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4C42A" w14:textId="030C05CA" w:rsidR="00AB5FB6" w:rsidRPr="00615419" w:rsidRDefault="00D94EC1" w:rsidP="00AB5FB6">
      <w:pPr>
        <w:tabs>
          <w:tab w:val="right" w:pos="9638"/>
        </w:tabs>
        <w:rPr>
          <w:rFonts w:ascii="Arial" w:hAnsi="Arial" w:cs="Arial"/>
          <w:b/>
          <w:bCs/>
          <w:noProof/>
          <w:sz w:val="24"/>
          <w:szCs w:val="24"/>
          <w:lang w:val="en-US"/>
        </w:rPr>
      </w:pPr>
      <w:r w:rsidRPr="00615419">
        <w:rPr>
          <w:rFonts w:ascii="Arial" w:hAnsi="Arial" w:cs="Arial"/>
          <w:b/>
          <w:bCs/>
          <w:noProof/>
          <w:sz w:val="24"/>
          <w:szCs w:val="24"/>
          <w:lang w:val="en-US"/>
        </w:rPr>
        <w:t xml:space="preserve">3GPP </w:t>
      </w:r>
      <w:r w:rsidR="00AB5FB6" w:rsidRPr="00615419">
        <w:rPr>
          <w:rFonts w:ascii="Arial" w:hAnsi="Arial" w:cs="Arial"/>
          <w:b/>
          <w:bCs/>
          <w:noProof/>
          <w:sz w:val="24"/>
          <w:szCs w:val="24"/>
          <w:lang w:val="en-US"/>
        </w:rPr>
        <w:t>TSG</w:t>
      </w:r>
      <w:r w:rsidR="00944750" w:rsidRPr="00615419">
        <w:rPr>
          <w:rFonts w:ascii="Arial" w:hAnsi="Arial" w:cs="Arial"/>
          <w:b/>
          <w:bCs/>
          <w:noProof/>
          <w:sz w:val="24"/>
          <w:szCs w:val="24"/>
          <w:lang w:val="en-US"/>
        </w:rPr>
        <w:t>-</w:t>
      </w:r>
      <w:r w:rsidR="00AB5FB6" w:rsidRPr="00615419">
        <w:rPr>
          <w:rFonts w:ascii="Arial" w:hAnsi="Arial" w:cs="Arial"/>
          <w:b/>
          <w:bCs/>
          <w:noProof/>
          <w:sz w:val="24"/>
          <w:szCs w:val="24"/>
          <w:lang w:val="en-US"/>
        </w:rPr>
        <w:t>SA</w:t>
      </w:r>
      <w:r w:rsidR="00944750" w:rsidRPr="00615419">
        <w:rPr>
          <w:rFonts w:ascii="Arial" w:hAnsi="Arial" w:cs="Arial"/>
          <w:b/>
          <w:bCs/>
          <w:noProof/>
          <w:sz w:val="24"/>
          <w:szCs w:val="24"/>
          <w:lang w:val="en-US"/>
        </w:rPr>
        <w:t xml:space="preserve"> WG</w:t>
      </w:r>
      <w:r w:rsidR="006F7625" w:rsidRPr="00615419">
        <w:rPr>
          <w:rFonts w:ascii="Arial" w:hAnsi="Arial" w:cs="Arial"/>
          <w:b/>
          <w:bCs/>
          <w:noProof/>
          <w:sz w:val="24"/>
          <w:szCs w:val="24"/>
          <w:lang w:val="en-US"/>
        </w:rPr>
        <w:t>4</w:t>
      </w:r>
      <w:r w:rsidR="00AB5FB6" w:rsidRPr="00615419">
        <w:rPr>
          <w:rFonts w:ascii="Arial" w:hAnsi="Arial" w:cs="Arial"/>
          <w:b/>
          <w:bCs/>
          <w:noProof/>
          <w:sz w:val="24"/>
          <w:szCs w:val="24"/>
          <w:lang w:val="en-US"/>
        </w:rPr>
        <w:t xml:space="preserve"> Meeting #1</w:t>
      </w:r>
      <w:r w:rsidR="006F7625" w:rsidRPr="00615419">
        <w:rPr>
          <w:rFonts w:ascii="Arial" w:hAnsi="Arial" w:cs="Arial"/>
          <w:b/>
          <w:bCs/>
          <w:noProof/>
          <w:sz w:val="24"/>
          <w:szCs w:val="24"/>
          <w:lang w:val="en-US"/>
        </w:rPr>
        <w:t>28</w:t>
      </w:r>
      <w:r w:rsidR="00AB5FB6" w:rsidRPr="00615419">
        <w:rPr>
          <w:rFonts w:ascii="Arial" w:hAnsi="Arial" w:cs="Arial"/>
          <w:b/>
          <w:bCs/>
          <w:noProof/>
          <w:sz w:val="24"/>
          <w:szCs w:val="24"/>
          <w:lang w:val="en-US"/>
        </w:rPr>
        <w:tab/>
      </w:r>
      <w:r w:rsidR="0072295B" w:rsidRPr="00615419">
        <w:rPr>
          <w:rFonts w:ascii="Arial" w:hAnsi="Arial" w:cs="Arial"/>
          <w:b/>
          <w:bCs/>
          <w:noProof/>
          <w:sz w:val="24"/>
          <w:szCs w:val="24"/>
          <w:lang w:val="en-US"/>
        </w:rPr>
        <w:t>S</w:t>
      </w:r>
      <w:r w:rsidR="006F7625" w:rsidRPr="00615419">
        <w:rPr>
          <w:rFonts w:ascii="Arial" w:hAnsi="Arial" w:cs="Arial"/>
          <w:b/>
          <w:bCs/>
          <w:noProof/>
          <w:sz w:val="24"/>
          <w:szCs w:val="24"/>
          <w:lang w:val="en-US"/>
        </w:rPr>
        <w:t>4</w:t>
      </w:r>
      <w:r w:rsidR="0072295B" w:rsidRPr="00615419">
        <w:rPr>
          <w:rFonts w:ascii="Arial" w:hAnsi="Arial" w:cs="Arial"/>
          <w:b/>
          <w:bCs/>
          <w:noProof/>
          <w:sz w:val="24"/>
          <w:szCs w:val="24"/>
          <w:lang w:val="en-US"/>
        </w:rPr>
        <w:t>-</w:t>
      </w:r>
      <w:r w:rsidR="00737695" w:rsidRPr="00615419">
        <w:rPr>
          <w:rFonts w:ascii="Arial" w:hAnsi="Arial" w:cs="Arial"/>
          <w:b/>
          <w:bCs/>
          <w:noProof/>
          <w:sz w:val="24"/>
          <w:szCs w:val="24"/>
          <w:lang w:val="en-US"/>
        </w:rPr>
        <w:t>24</w:t>
      </w:r>
      <w:r w:rsidR="003871D8">
        <w:rPr>
          <w:rFonts w:ascii="Arial" w:hAnsi="Arial" w:cs="Arial"/>
          <w:b/>
          <w:bCs/>
          <w:noProof/>
          <w:sz w:val="24"/>
          <w:szCs w:val="24"/>
          <w:lang w:val="en-US"/>
        </w:rPr>
        <w:t>1108</w:t>
      </w:r>
      <w:r w:rsidR="00737695" w:rsidRPr="00615419" w:rsidDel="0072295B">
        <w:rPr>
          <w:rFonts w:ascii="Arial" w:hAnsi="Arial" w:cs="Arial"/>
          <w:b/>
          <w:bCs/>
          <w:noProof/>
          <w:sz w:val="24"/>
          <w:szCs w:val="24"/>
          <w:lang w:val="en-US"/>
        </w:rPr>
        <w:t xml:space="preserve"> </w:t>
      </w:r>
    </w:p>
    <w:p w14:paraId="40165EDE" w14:textId="77777777" w:rsidR="00AB5FB6" w:rsidRPr="00615419" w:rsidRDefault="00944750" w:rsidP="00AB5FB6">
      <w:pPr>
        <w:pBdr>
          <w:bottom w:val="single" w:sz="4" w:space="1" w:color="auto"/>
        </w:pBdr>
        <w:tabs>
          <w:tab w:val="right" w:pos="9638"/>
        </w:tabs>
        <w:rPr>
          <w:rFonts w:ascii="Arial" w:hAnsi="Arial" w:cs="Arial"/>
          <w:b/>
          <w:bCs/>
          <w:noProof/>
          <w:sz w:val="24"/>
          <w:szCs w:val="24"/>
          <w:lang w:val="en-US"/>
        </w:rPr>
      </w:pPr>
      <w:r w:rsidRPr="00615419">
        <w:rPr>
          <w:rFonts w:ascii="Arial" w:hAnsi="Arial" w:cs="Arial"/>
          <w:b/>
          <w:bCs/>
          <w:noProof/>
          <w:sz w:val="24"/>
          <w:szCs w:val="24"/>
          <w:lang w:val="en-US"/>
        </w:rPr>
        <w:t xml:space="preserve">Korea, Jeju, </w:t>
      </w:r>
      <w:r w:rsidR="00D94EC1" w:rsidRPr="00615419">
        <w:rPr>
          <w:rFonts w:ascii="Arial" w:hAnsi="Arial" w:cs="Arial"/>
          <w:b/>
          <w:bCs/>
          <w:noProof/>
          <w:sz w:val="24"/>
          <w:szCs w:val="24"/>
          <w:lang w:val="en-US"/>
        </w:rPr>
        <w:t>20</w:t>
      </w:r>
      <w:r w:rsidR="00AB5FB6" w:rsidRPr="00615419">
        <w:rPr>
          <w:rFonts w:ascii="Arial" w:hAnsi="Arial" w:cs="Arial"/>
          <w:b/>
          <w:bCs/>
          <w:noProof/>
          <w:sz w:val="24"/>
          <w:szCs w:val="24"/>
          <w:lang w:val="en-US"/>
        </w:rPr>
        <w:t xml:space="preserve"> - </w:t>
      </w:r>
      <w:r w:rsidR="009B27B0" w:rsidRPr="00615419">
        <w:rPr>
          <w:rFonts w:ascii="Arial" w:hAnsi="Arial" w:cs="Arial"/>
          <w:b/>
          <w:bCs/>
          <w:noProof/>
          <w:sz w:val="24"/>
          <w:szCs w:val="24"/>
          <w:lang w:val="en-US"/>
        </w:rPr>
        <w:t>2</w:t>
      </w:r>
      <w:r w:rsidR="00D94EC1" w:rsidRPr="00615419">
        <w:rPr>
          <w:rFonts w:ascii="Arial" w:hAnsi="Arial" w:cs="Arial"/>
          <w:b/>
          <w:bCs/>
          <w:noProof/>
          <w:sz w:val="24"/>
          <w:szCs w:val="24"/>
          <w:lang w:val="en-US"/>
        </w:rPr>
        <w:t>4</w:t>
      </w:r>
      <w:r w:rsidR="00AB5FB6" w:rsidRPr="00615419">
        <w:rPr>
          <w:rFonts w:ascii="Arial" w:hAnsi="Arial" w:cs="Arial"/>
          <w:b/>
          <w:bCs/>
          <w:noProof/>
          <w:sz w:val="24"/>
          <w:szCs w:val="24"/>
          <w:lang w:val="en-US"/>
        </w:rPr>
        <w:t xml:space="preserve"> </w:t>
      </w:r>
      <w:r w:rsidR="006F7625" w:rsidRPr="00615419">
        <w:rPr>
          <w:rFonts w:ascii="Arial" w:hAnsi="Arial" w:cs="Arial"/>
          <w:b/>
          <w:bCs/>
          <w:noProof/>
          <w:sz w:val="24"/>
          <w:szCs w:val="24"/>
          <w:lang w:val="en-US"/>
        </w:rPr>
        <w:t>May</w:t>
      </w:r>
      <w:r w:rsidR="00AB5FB6" w:rsidRPr="00615419">
        <w:rPr>
          <w:rFonts w:ascii="Arial" w:hAnsi="Arial" w:cs="Arial"/>
          <w:b/>
          <w:bCs/>
          <w:noProof/>
          <w:sz w:val="24"/>
          <w:szCs w:val="24"/>
          <w:lang w:val="en-US"/>
        </w:rPr>
        <w:t xml:space="preserve"> 202</w:t>
      </w:r>
      <w:r w:rsidR="009B27B0" w:rsidRPr="00615419">
        <w:rPr>
          <w:rFonts w:ascii="Arial" w:hAnsi="Arial" w:cs="Arial"/>
          <w:b/>
          <w:bCs/>
          <w:noProof/>
          <w:sz w:val="24"/>
          <w:szCs w:val="24"/>
          <w:lang w:val="en-US"/>
        </w:rPr>
        <w:t>4</w:t>
      </w:r>
    </w:p>
    <w:p w14:paraId="35423BCC" w14:textId="77777777" w:rsidR="00E040DC" w:rsidRPr="00615419" w:rsidRDefault="00E040DC" w:rsidP="00E040DC">
      <w:pPr>
        <w:tabs>
          <w:tab w:val="right" w:pos="9639"/>
        </w:tabs>
        <w:spacing w:after="0"/>
        <w:rPr>
          <w:rFonts w:ascii="Arial" w:hAnsi="Arial" w:cs="Arial"/>
          <w:b/>
          <w:bCs/>
          <w:sz w:val="24"/>
          <w:lang w:val="en-US"/>
        </w:rPr>
      </w:pPr>
    </w:p>
    <w:p w14:paraId="48FCD015" w14:textId="327BAB7C" w:rsidR="00E040DC" w:rsidRPr="00615419" w:rsidRDefault="00E040DC" w:rsidP="00E040DC">
      <w:pPr>
        <w:keepNext/>
        <w:tabs>
          <w:tab w:val="left" w:pos="2127"/>
        </w:tabs>
        <w:spacing w:after="120"/>
        <w:ind w:left="2126" w:hanging="2126"/>
        <w:outlineLvl w:val="0"/>
        <w:rPr>
          <w:rFonts w:ascii="Arial" w:hAnsi="Arial" w:cs="Arial"/>
          <w:b/>
          <w:sz w:val="24"/>
          <w:szCs w:val="24"/>
          <w:lang w:val="en-US"/>
        </w:rPr>
      </w:pPr>
      <w:r w:rsidRPr="00615419">
        <w:rPr>
          <w:rFonts w:ascii="Arial" w:hAnsi="Arial" w:cs="Arial"/>
          <w:b/>
          <w:sz w:val="24"/>
          <w:szCs w:val="24"/>
          <w:lang w:val="en-US"/>
        </w:rPr>
        <w:t>Title:</w:t>
      </w:r>
      <w:r w:rsidRPr="00615419">
        <w:rPr>
          <w:rFonts w:ascii="Arial" w:hAnsi="Arial" w:cs="Arial"/>
          <w:b/>
          <w:sz w:val="24"/>
          <w:szCs w:val="24"/>
          <w:lang w:val="en-US"/>
        </w:rPr>
        <w:tab/>
      </w:r>
      <w:r w:rsidR="00DA5B2F">
        <w:rPr>
          <w:rFonts w:ascii="Arial" w:hAnsi="Arial" w:cs="Arial"/>
          <w:b/>
          <w:sz w:val="24"/>
          <w:szCs w:val="24"/>
          <w:lang w:val="en-US"/>
        </w:rPr>
        <w:t>[FS_AVATAR] Morph Target Animation</w:t>
      </w:r>
    </w:p>
    <w:p w14:paraId="25C7A0B4" w14:textId="087D1590" w:rsidR="00C022E3" w:rsidRPr="00615419" w:rsidRDefault="00C022E3" w:rsidP="00E040DC">
      <w:pPr>
        <w:keepNext/>
        <w:tabs>
          <w:tab w:val="left" w:pos="2127"/>
        </w:tabs>
        <w:spacing w:after="120"/>
        <w:ind w:left="2126" w:hanging="2126"/>
        <w:outlineLvl w:val="0"/>
        <w:rPr>
          <w:rFonts w:ascii="Arial" w:hAnsi="Arial" w:cs="Arial"/>
          <w:b/>
          <w:sz w:val="24"/>
          <w:szCs w:val="24"/>
          <w:lang w:val="en-US"/>
        </w:rPr>
      </w:pPr>
      <w:r w:rsidRPr="00615419">
        <w:rPr>
          <w:rFonts w:ascii="Arial" w:hAnsi="Arial" w:cs="Arial"/>
          <w:b/>
          <w:sz w:val="24"/>
          <w:szCs w:val="24"/>
          <w:lang w:val="en-US"/>
        </w:rPr>
        <w:t>Source:</w:t>
      </w:r>
      <w:r w:rsidRPr="00615419">
        <w:rPr>
          <w:rFonts w:ascii="Arial" w:hAnsi="Arial" w:cs="Arial"/>
          <w:b/>
          <w:sz w:val="24"/>
          <w:szCs w:val="24"/>
          <w:lang w:val="en-US"/>
        </w:rPr>
        <w:tab/>
      </w:r>
      <w:r w:rsidR="00D613D2" w:rsidRPr="00615419">
        <w:rPr>
          <w:rFonts w:ascii="Arial" w:hAnsi="Arial" w:cs="Arial"/>
          <w:b/>
          <w:sz w:val="24"/>
          <w:szCs w:val="24"/>
          <w:lang w:val="en-US"/>
        </w:rPr>
        <w:t>Tencent</w:t>
      </w:r>
    </w:p>
    <w:p w14:paraId="766CE285" w14:textId="77777777" w:rsidR="00C022E3" w:rsidRPr="00615419" w:rsidRDefault="00C022E3" w:rsidP="00E040DC">
      <w:pPr>
        <w:keepNext/>
        <w:tabs>
          <w:tab w:val="left" w:pos="2127"/>
        </w:tabs>
        <w:spacing w:after="120"/>
        <w:ind w:left="2126" w:hanging="2126"/>
        <w:outlineLvl w:val="0"/>
        <w:rPr>
          <w:rFonts w:ascii="Arial" w:hAnsi="Arial" w:cs="Arial"/>
          <w:b/>
          <w:sz w:val="24"/>
          <w:szCs w:val="24"/>
          <w:lang w:val="en-US" w:eastAsia="zh-CN"/>
        </w:rPr>
      </w:pPr>
      <w:r w:rsidRPr="00615419">
        <w:rPr>
          <w:rFonts w:ascii="Arial" w:hAnsi="Arial" w:cs="Arial"/>
          <w:b/>
          <w:sz w:val="24"/>
          <w:szCs w:val="24"/>
          <w:lang w:val="en-US"/>
        </w:rPr>
        <w:t>Document for:</w:t>
      </w:r>
      <w:r w:rsidRPr="00615419">
        <w:rPr>
          <w:rFonts w:ascii="Arial" w:hAnsi="Arial" w:cs="Arial"/>
          <w:b/>
          <w:sz w:val="24"/>
          <w:szCs w:val="24"/>
          <w:lang w:val="en-US"/>
        </w:rPr>
        <w:tab/>
      </w:r>
      <w:r w:rsidR="006F7625" w:rsidRPr="00615419">
        <w:rPr>
          <w:rFonts w:ascii="Arial" w:hAnsi="Arial" w:cs="Arial"/>
          <w:b/>
          <w:sz w:val="24"/>
          <w:szCs w:val="24"/>
          <w:lang w:val="en-US"/>
        </w:rPr>
        <w:t>Discussion and Agreement</w:t>
      </w:r>
    </w:p>
    <w:p w14:paraId="4A3AECF2" w14:textId="25B06A5B" w:rsidR="00C022E3" w:rsidRPr="00615419" w:rsidRDefault="00C022E3" w:rsidP="00E040DC">
      <w:pPr>
        <w:keepNext/>
        <w:tabs>
          <w:tab w:val="left" w:pos="2127"/>
        </w:tabs>
        <w:spacing w:after="120"/>
        <w:ind w:left="2126" w:hanging="2126"/>
        <w:rPr>
          <w:rFonts w:ascii="Arial" w:hAnsi="Arial" w:cs="Arial"/>
          <w:b/>
          <w:sz w:val="24"/>
          <w:szCs w:val="24"/>
          <w:lang w:val="en-US"/>
        </w:rPr>
      </w:pPr>
      <w:r w:rsidRPr="00615419">
        <w:rPr>
          <w:rFonts w:ascii="Arial" w:hAnsi="Arial" w:cs="Arial"/>
          <w:b/>
          <w:sz w:val="24"/>
          <w:szCs w:val="24"/>
          <w:lang w:val="en-US"/>
        </w:rPr>
        <w:t>Agenda Item:</w:t>
      </w:r>
      <w:r w:rsidRPr="00615419">
        <w:rPr>
          <w:rFonts w:ascii="Arial" w:hAnsi="Arial" w:cs="Arial"/>
          <w:b/>
          <w:sz w:val="24"/>
          <w:szCs w:val="24"/>
          <w:lang w:val="en-US"/>
        </w:rPr>
        <w:tab/>
      </w:r>
      <w:r w:rsidR="006F7625" w:rsidRPr="00615419">
        <w:rPr>
          <w:rFonts w:ascii="Arial" w:hAnsi="Arial" w:cs="Arial"/>
          <w:b/>
          <w:sz w:val="24"/>
          <w:szCs w:val="24"/>
          <w:lang w:val="en-US"/>
        </w:rPr>
        <w:t>9.</w:t>
      </w:r>
      <w:r w:rsidR="00DA5B2F">
        <w:rPr>
          <w:rFonts w:ascii="Arial" w:hAnsi="Arial" w:cs="Arial"/>
          <w:b/>
          <w:sz w:val="24"/>
          <w:szCs w:val="24"/>
          <w:lang w:val="en-US"/>
        </w:rPr>
        <w:t>8</w:t>
      </w:r>
    </w:p>
    <w:p w14:paraId="51A0D7A8" w14:textId="77777777" w:rsidR="00C022E3" w:rsidRDefault="00C022E3" w:rsidP="00E040DC">
      <w:pPr>
        <w:pBdr>
          <w:top w:val="single" w:sz="4" w:space="1" w:color="auto"/>
        </w:pBd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7161"/>
      </w:tblGrid>
      <w:tr w:rsidR="00687E58" w:rsidRPr="00576392" w14:paraId="1956DD28" w14:textId="77777777" w:rsidTr="00B1452A">
        <w:tc>
          <w:tcPr>
            <w:tcW w:w="2781" w:type="dxa"/>
            <w:tcBorders>
              <w:top w:val="single" w:sz="4" w:space="0" w:color="auto"/>
              <w:left w:val="single" w:sz="4" w:space="0" w:color="auto"/>
              <w:bottom w:val="single" w:sz="4" w:space="0" w:color="auto"/>
              <w:right w:val="single" w:sz="4" w:space="0" w:color="auto"/>
            </w:tcBorders>
            <w:shd w:val="clear" w:color="auto" w:fill="F2F2F2"/>
          </w:tcPr>
          <w:p w14:paraId="5B63CDCC" w14:textId="77777777" w:rsidR="00687E58" w:rsidRPr="00700F39" w:rsidRDefault="00687E58" w:rsidP="00B1452A">
            <w:pPr>
              <w:pStyle w:val="Heading"/>
              <w:tabs>
                <w:tab w:val="left" w:pos="7200"/>
              </w:tabs>
              <w:spacing w:before="60" w:after="0" w:line="240" w:lineRule="auto"/>
              <w:ind w:left="0" w:firstLine="0"/>
              <w:rPr>
                <w:rFonts w:eastAsia="MS Mincho"/>
                <w:bCs/>
                <w:sz w:val="20"/>
                <w:lang w:val="en-US"/>
              </w:rPr>
            </w:pPr>
            <w:r>
              <w:rPr>
                <w:rFonts w:eastAsia="MS Mincho"/>
                <w:bCs/>
                <w:sz w:val="20"/>
                <w:lang w:val="en-US"/>
              </w:rPr>
              <w:t>SA4#128 (20 – 24 May 2024, Korea, KR)</w:t>
            </w:r>
          </w:p>
        </w:tc>
        <w:tc>
          <w:tcPr>
            <w:tcW w:w="7161" w:type="dxa"/>
            <w:tcBorders>
              <w:top w:val="single" w:sz="4" w:space="0" w:color="auto"/>
              <w:left w:val="single" w:sz="4" w:space="0" w:color="auto"/>
              <w:bottom w:val="single" w:sz="4" w:space="0" w:color="auto"/>
              <w:right w:val="single" w:sz="4" w:space="0" w:color="auto"/>
            </w:tcBorders>
            <w:shd w:val="clear" w:color="auto" w:fill="FFFFFF"/>
          </w:tcPr>
          <w:p w14:paraId="1EDAFC07" w14:textId="77777777" w:rsidR="00687E58" w:rsidRDefault="00687E58" w:rsidP="00687E58">
            <w:pPr>
              <w:pStyle w:val="Paragraphedeliste"/>
              <w:numPr>
                <w:ilvl w:val="0"/>
                <w:numId w:val="32"/>
              </w:numPr>
              <w:spacing w:before="100" w:beforeAutospacing="1" w:after="100" w:afterAutospacing="1"/>
            </w:pPr>
            <w:r>
              <w:t>Identify interoperability requirements,</w:t>
            </w:r>
          </w:p>
          <w:p w14:paraId="5203681E" w14:textId="77777777" w:rsidR="00687E58" w:rsidRDefault="00687E58" w:rsidP="00687E58">
            <w:pPr>
              <w:pStyle w:val="Paragraphedeliste"/>
              <w:numPr>
                <w:ilvl w:val="0"/>
                <w:numId w:val="32"/>
              </w:numPr>
              <w:spacing w:before="100" w:beforeAutospacing="1" w:after="100" w:afterAutospacing="1"/>
            </w:pPr>
            <w:r w:rsidRPr="00687E58">
              <w:rPr>
                <w:color w:val="FF0000"/>
              </w:rPr>
              <w:t>Document existing Avatar solutions and formats</w:t>
            </w:r>
            <w:r>
              <w:t>,</w:t>
            </w:r>
          </w:p>
          <w:p w14:paraId="67BE1CFD" w14:textId="77777777" w:rsidR="00687E58" w:rsidRDefault="00687E58" w:rsidP="00687E58">
            <w:pPr>
              <w:pStyle w:val="Paragraphedeliste"/>
              <w:numPr>
                <w:ilvl w:val="0"/>
                <w:numId w:val="32"/>
              </w:numPr>
              <w:spacing w:before="100" w:beforeAutospacing="1" w:after="100" w:afterAutospacing="1"/>
            </w:pPr>
            <w:r>
              <w:t>Refine reference architecture and workflows,</w:t>
            </w:r>
          </w:p>
          <w:p w14:paraId="036B0ACD" w14:textId="77777777" w:rsidR="00687E58" w:rsidRDefault="00687E58" w:rsidP="00687E58">
            <w:pPr>
              <w:pStyle w:val="Paragraphedeliste"/>
              <w:numPr>
                <w:ilvl w:val="0"/>
                <w:numId w:val="32"/>
              </w:numPr>
              <w:spacing w:before="100" w:beforeAutospacing="1" w:after="100" w:afterAutospacing="1"/>
            </w:pPr>
            <w:r w:rsidRPr="00687E58">
              <w:rPr>
                <w:color w:val="FF0000"/>
              </w:rPr>
              <w:t>Identify potential candidates for the Avatar representation format</w:t>
            </w:r>
            <w:r>
              <w:t>,</w:t>
            </w:r>
          </w:p>
          <w:p w14:paraId="3C8A1BBC" w14:textId="77777777" w:rsidR="00687E58" w:rsidRPr="00DE1727" w:rsidRDefault="00687E58" w:rsidP="00687E58">
            <w:pPr>
              <w:pStyle w:val="Paragraphedeliste"/>
              <w:numPr>
                <w:ilvl w:val="0"/>
                <w:numId w:val="32"/>
              </w:numPr>
              <w:spacing w:before="100" w:beforeAutospacing="1" w:after="100" w:afterAutospacing="1"/>
            </w:pPr>
            <w:r>
              <w:t>Communicate with relevant 3GPP and external groups on relevant aspect, e.g. SA3 on authentication and MPEG on representation formats for Avatars</w:t>
            </w:r>
          </w:p>
        </w:tc>
      </w:tr>
    </w:tbl>
    <w:p w14:paraId="44786FBF" w14:textId="77777777" w:rsidR="00687E58" w:rsidRPr="00687E58" w:rsidRDefault="00687E58" w:rsidP="00E040DC">
      <w:pPr>
        <w:pBdr>
          <w:top w:val="single" w:sz="4" w:space="1" w:color="auto"/>
        </w:pBdr>
      </w:pPr>
    </w:p>
    <w:p w14:paraId="227E1669" w14:textId="0B5AE096" w:rsidR="006F7625" w:rsidRPr="00615419" w:rsidRDefault="00D613D2" w:rsidP="006F7625">
      <w:pPr>
        <w:pStyle w:val="Titre1"/>
        <w:numPr>
          <w:ilvl w:val="0"/>
          <w:numId w:val="31"/>
        </w:numPr>
        <w:rPr>
          <w:lang w:val="en-US"/>
        </w:rPr>
      </w:pPr>
      <w:r w:rsidRPr="00615419">
        <w:rPr>
          <w:lang w:val="en-US"/>
        </w:rPr>
        <w:t>Introduction</w:t>
      </w:r>
    </w:p>
    <w:p w14:paraId="4C282FB3" w14:textId="5960A4D6" w:rsidR="006F7625" w:rsidRPr="00615419" w:rsidRDefault="00DA5B2F">
      <w:pPr>
        <w:rPr>
          <w:rFonts w:eastAsia="Times New Roman"/>
          <w:lang w:val="en-US" w:eastAsia="ko-KR"/>
        </w:rPr>
      </w:pPr>
      <w:r>
        <w:rPr>
          <w:rFonts w:eastAsia="Times New Roman"/>
          <w:lang w:val="en-US"/>
        </w:rPr>
        <w:t>Presented initially after the SA4 meeting in Chicago, the concept of using morph target is introduced again in this contribution taking the previous comments into account, particularly on their use with Unreal</w:t>
      </w:r>
      <w:r w:rsidR="00D613D2" w:rsidRPr="00615419">
        <w:rPr>
          <w:rFonts w:eastAsia="Times New Roman"/>
          <w:lang w:val="en-US"/>
        </w:rPr>
        <w:t>.</w:t>
      </w:r>
    </w:p>
    <w:p w14:paraId="24683CDE" w14:textId="40E6BB0E" w:rsidR="00017802" w:rsidRPr="00615419" w:rsidRDefault="00DA5B2F" w:rsidP="00017802">
      <w:pPr>
        <w:pStyle w:val="Titre1"/>
        <w:numPr>
          <w:ilvl w:val="0"/>
          <w:numId w:val="31"/>
        </w:numPr>
        <w:rPr>
          <w:lang w:val="en-US"/>
        </w:rPr>
      </w:pPr>
      <w:r>
        <w:rPr>
          <w:lang w:val="en-US"/>
        </w:rPr>
        <w:t>Morph target animation</w:t>
      </w:r>
    </w:p>
    <w:p w14:paraId="6DEF3AF1" w14:textId="77777777" w:rsidR="00DA5B2F" w:rsidRPr="00615419" w:rsidRDefault="00DA5B2F" w:rsidP="00DA5B2F">
      <w:pPr>
        <w:pStyle w:val="Titre2"/>
        <w:numPr>
          <w:ilvl w:val="1"/>
          <w:numId w:val="31"/>
        </w:numPr>
        <w:rPr>
          <w:lang w:val="en-US"/>
        </w:rPr>
      </w:pPr>
      <w:r w:rsidRPr="00615419">
        <w:rPr>
          <w:lang w:val="en-US"/>
        </w:rPr>
        <w:t>Introduction</w:t>
      </w:r>
    </w:p>
    <w:p w14:paraId="37C31928" w14:textId="77777777" w:rsidR="00DA5B2F" w:rsidRDefault="00DA5B2F" w:rsidP="00DA5B2F">
      <w:r>
        <w:t>Morph target animation, also known as shape key animation or blend shape animation, is a technique commonly used in computer graphics and 3D modeling to create smooth and realistic deformations of 3D models, including avatars as illustrated in [ref:</w:t>
      </w:r>
      <w:r w:rsidRPr="00D507F8">
        <w:t xml:space="preserve"> </w:t>
      </w:r>
      <w:hyperlink r:id="rId7" w:history="1">
        <w:r w:rsidRPr="005F0102">
          <w:rPr>
            <w:rStyle w:val="Lienhypertexte"/>
          </w:rPr>
          <w:t>http</w:t>
        </w:r>
        <w:r w:rsidRPr="005F0102">
          <w:rPr>
            <w:rStyle w:val="Lienhypertexte"/>
          </w:rPr>
          <w:t>s</w:t>
        </w:r>
        <w:r w:rsidRPr="005F0102">
          <w:rPr>
            <w:rStyle w:val="Lienhypertexte"/>
          </w:rPr>
          <w:t>://docs.unrealengine.com/udk/Three/MorphTargets.html</w:t>
        </w:r>
      </w:hyperlink>
      <w:r>
        <w:t xml:space="preserve">]. It is especially useful for animating facial expressions, character deformations, and other shape changes. </w:t>
      </w:r>
    </w:p>
    <w:p w14:paraId="52A8DB50" w14:textId="77777777" w:rsidR="00DA5B2F" w:rsidRDefault="00DA5B2F" w:rsidP="00DA5B2F">
      <w:r>
        <w:t>Morph Target animation relies on the following steps:</w:t>
      </w:r>
    </w:p>
    <w:p w14:paraId="32F2665A" w14:textId="77777777" w:rsidR="00DA5B2F" w:rsidRDefault="00DA5B2F" w:rsidP="00DA5B2F">
      <w:r>
        <w:t>-</w:t>
      </w:r>
      <w:r>
        <w:tab/>
        <w:t>Key Shapes/Targets: The first step in creating morph target animation is to define a set of key shapes or targets. Each target represents a specific deformation or shape change to be animated. For example, when animating a facial expression, targets may be a smiling face, a frowning face, and a neutral face.</w:t>
      </w:r>
    </w:p>
    <w:p w14:paraId="184D5FD1" w14:textId="77777777" w:rsidR="00DA5B2F" w:rsidRDefault="00DA5B2F" w:rsidP="00DA5B2F">
      <w:r>
        <w:t>-</w:t>
      </w:r>
      <w:r>
        <w:tab/>
        <w:t>Base Mesh: Considering for example a Mesh representation of the avatar, the based mesh is the default and neutral state of the avatar. This base mesh is the starting point for all animations.</w:t>
      </w:r>
    </w:p>
    <w:p w14:paraId="6B619596" w14:textId="77777777" w:rsidR="00DA5B2F" w:rsidRDefault="00DA5B2F" w:rsidP="00DA5B2F">
      <w:r>
        <w:t>-</w:t>
      </w:r>
      <w:r>
        <w:tab/>
        <w:t>Deformation Calculation: To create an animation, one or more of the target shapes are interpolated with the base mesh. The interpolation factor determines the influence of each target shape on the base mesh. Examples of interpolation include LERP (linear interpolation), SLERP (Spherical linear interpolation), facial rigging and bone-based animation…</w:t>
      </w:r>
    </w:p>
    <w:p w14:paraId="19B49255" w14:textId="77777777" w:rsidR="00DA5B2F" w:rsidRDefault="00DA5B2F" w:rsidP="00DA5B2F">
      <w:r>
        <w:t>-</w:t>
      </w:r>
      <w:r>
        <w:tab/>
        <w:t>Animation Control: The amount of deformation applied to the base mesh may be controlled by adjusting the interpolation factor. For example, the use of weighting factor on a skeletal rig will influence how much the body of the avatar moves.</w:t>
      </w:r>
    </w:p>
    <w:p w14:paraId="3F5E7DA7" w14:textId="77777777" w:rsidR="00DA5B2F" w:rsidRDefault="00DA5B2F" w:rsidP="00DA5B2F">
      <w:r>
        <w:t>-</w:t>
      </w:r>
      <w:r>
        <w:tab/>
        <w:t xml:space="preserve">Keyframes: Keyframes may be created at specific points in time to control the progression of the animation. Each keyframe specifies the interpolation factor for the target shapes. </w:t>
      </w:r>
    </w:p>
    <w:p w14:paraId="2707410B" w14:textId="77777777" w:rsidR="00DA5B2F" w:rsidRDefault="00DA5B2F" w:rsidP="00DA5B2F">
      <w:r>
        <w:lastRenderedPageBreak/>
        <w:t>-</w:t>
      </w:r>
      <w:r>
        <w:tab/>
        <w:t>Real-Time Control: On a UE with 3D graphics capabilities, morph target animations may be controlled in real-time. This is intended to be used for interactive applications, such as video games, where the player input or some server-based animations determine the deformation of the avatar.</w:t>
      </w:r>
    </w:p>
    <w:p w14:paraId="5C570083" w14:textId="77777777" w:rsidR="00DA5B2F" w:rsidRDefault="00DA5B2F" w:rsidP="00DA5B2F">
      <w:r>
        <w:t xml:space="preserve">Morph target animation is particularly well-suited for animating facial expressions, lip syncing, and other detailed deformations, as it allows for precise control over the shape of the avatar model. </w:t>
      </w:r>
      <w:r w:rsidRPr="00FA2A9B">
        <w:t>It</w:t>
      </w:r>
      <w:r>
        <w:t xml:space="preserve"> i</w:t>
      </w:r>
      <w:r w:rsidRPr="00FA2A9B">
        <w:t>s</w:t>
      </w:r>
      <w:r>
        <w:t xml:space="preserve"> commonly used in the animation and game development industries, and it is a key component in creating lifelike avatars.</w:t>
      </w:r>
    </w:p>
    <w:p w14:paraId="17991FE0" w14:textId="3A06F010" w:rsidR="00DA5B2F" w:rsidRPr="00615419" w:rsidRDefault="00DA5B2F" w:rsidP="00DA5B2F">
      <w:pPr>
        <w:pStyle w:val="Titre2"/>
        <w:numPr>
          <w:ilvl w:val="1"/>
          <w:numId w:val="31"/>
        </w:numPr>
        <w:rPr>
          <w:lang w:val="en-US"/>
        </w:rPr>
      </w:pPr>
      <w:r>
        <w:rPr>
          <w:lang w:val="en-US"/>
        </w:rPr>
        <w:t>Example using Unreal Engine</w:t>
      </w:r>
    </w:p>
    <w:p w14:paraId="6D53ED4B" w14:textId="77777777" w:rsidR="00687E58" w:rsidRDefault="00687E58" w:rsidP="00687E58">
      <w:r>
        <w:t>From a static mesh as the basis, an object may be converted into a skeletal object using Blender. The object can be exported in an .fbx file and opened in Blender.</w:t>
      </w:r>
    </w:p>
    <w:p w14:paraId="47C335DB" w14:textId="77777777" w:rsidR="00687E58" w:rsidRDefault="00687E58" w:rsidP="00687E58">
      <w:r>
        <w:t>The animations are created in Blender using the Shape Keys parameters in triangle mode.</w:t>
      </w:r>
    </w:p>
    <w:p w14:paraId="26F5E3B5" w14:textId="77777777" w:rsidR="00687E58" w:rsidRDefault="00687E58" w:rsidP="00687E58">
      <w:r>
        <w:t>The first shape key is the Basis (the Base Mesh as mentioned above). This is the principal state of the object. When adding another shape key, a secondary state is created and needs to be defined in terms of object animation.</w:t>
      </w:r>
    </w:p>
    <w:p w14:paraId="422D65BB" w14:textId="77777777" w:rsidR="00687E58" w:rsidRDefault="00687E58" w:rsidP="00687E58">
      <w:r>
        <w:t>Key shape edition is done by switching to edit mode (e.g. vertex mode) and selecting the vertex to be changed. One may want to activate the proportional editing to link the neighboring vertices.</w:t>
      </w:r>
    </w:p>
    <w:p w14:paraId="62A47BA4" w14:textId="77777777" w:rsidR="00687E58" w:rsidRDefault="00687E58" w:rsidP="00687E58">
      <w:r>
        <w:t>Once the deformation is defined, the parameter "value" ranging from 0 to 1 allows to preview the animation from the Base Shape (0) to the key shape (1).</w:t>
      </w:r>
    </w:p>
    <w:p w14:paraId="5B283212" w14:textId="77777777" w:rsidR="00687E58" w:rsidRDefault="00687E58" w:rsidP="00687E58">
      <w:r>
        <w:t xml:space="preserve">NOTE: Blender allows to select several key shapes and combine them into </w:t>
      </w:r>
      <w:proofErr w:type="gramStart"/>
      <w:r>
        <w:t>a single one</w:t>
      </w:r>
      <w:proofErr w:type="gramEnd"/>
      <w:r>
        <w:t xml:space="preserve"> as a new key shape.</w:t>
      </w:r>
    </w:p>
    <w:p w14:paraId="3015C12B" w14:textId="77777777" w:rsidR="00687E58" w:rsidRDefault="00687E58" w:rsidP="00687E58">
      <w:r>
        <w:t>NOTE: Unreal allows negative values to apply the opposite deformation, useful as it doesn’t require to create another key shape with the symetric deformation of the previous one.</w:t>
      </w:r>
    </w:p>
    <w:p w14:paraId="4DA06649" w14:textId="77777777" w:rsidR="00687E58" w:rsidRDefault="00687E58" w:rsidP="00687E58">
      <w:r>
        <w:t>Then the result can be exported (e.g., in fbx format), only the mesh is needed to be exported.</w:t>
      </w:r>
    </w:p>
    <w:p w14:paraId="1D80EC4B" w14:textId="77777777" w:rsidR="00687E58" w:rsidRDefault="00687E58" w:rsidP="00687E58">
      <w:r>
        <w:t>When importing the edited object in Unreal Engine, it is needed to indicate that it’s not a static mesh anymore but a Skeletal mesh in its properties. When selecting the object in Unreal, the morph target value of key 1 ranges from -1 to 1.</w:t>
      </w:r>
    </w:p>
    <w:p w14:paraId="75F5B0B1" w14:textId="77777777" w:rsidR="00687E58" w:rsidRDefault="00687E58" w:rsidP="00687E58">
      <w:r>
        <w:t>The animation is then handled in the event graph with a timeline defining intensity values at given instants.</w:t>
      </w:r>
    </w:p>
    <w:p w14:paraId="4F1945D7" w14:textId="073641DD" w:rsidR="00DA5B2F" w:rsidRDefault="00687E58" w:rsidP="00687E58">
      <w:r>
        <w:t xml:space="preserve">Another example using Maya is described here: </w:t>
      </w:r>
      <w:proofErr w:type="gramStart"/>
      <w:r w:rsidRPr="00D54F87">
        <w:t>https://docs.unrealengine.com/4.27/en-US/WorkingWithContent/Importing/FBX/MorphTargets/</w:t>
      </w:r>
      <w:proofErr w:type="gramEnd"/>
    </w:p>
    <w:p w14:paraId="368A1C80" w14:textId="2C301AEC" w:rsidR="00687E58" w:rsidRPr="00687E58" w:rsidRDefault="00687E58" w:rsidP="001C6ED3">
      <w:pPr>
        <w:pStyle w:val="Titre1"/>
        <w:numPr>
          <w:ilvl w:val="0"/>
          <w:numId w:val="31"/>
        </w:numPr>
        <w:rPr>
          <w:lang w:val="en-US"/>
        </w:rPr>
      </w:pPr>
      <w:r>
        <w:rPr>
          <w:lang w:val="en-US"/>
        </w:rPr>
        <w:t>Possible signalling of orientation and animation triggers</w:t>
      </w:r>
    </w:p>
    <w:p w14:paraId="01985377" w14:textId="77777777" w:rsidR="00687E58" w:rsidRDefault="00687E58" w:rsidP="00687E58">
      <w:r>
        <w:t>Assuming a 3D model of the avatar stored in the UE, the following commands would allow the correct and controlled display on the device:</w:t>
      </w:r>
    </w:p>
    <w:p w14:paraId="4BC6A6F0" w14:textId="77777777" w:rsidR="00687E58" w:rsidRPr="009759A8" w:rsidRDefault="00687E58" w:rsidP="00687E58">
      <w:pPr>
        <w:rPr>
          <w:b/>
          <w:bCs/>
        </w:rPr>
      </w:pPr>
      <w:r w:rsidRPr="009759A8">
        <w:rPr>
          <w:b/>
          <w:bCs/>
        </w:rPr>
        <w:t>Position and Orientation</w:t>
      </w:r>
    </w:p>
    <w:p w14:paraId="1EFF338F" w14:textId="77777777" w:rsidR="00687E58" w:rsidRDefault="00687E58" w:rsidP="00687E58">
      <w:r>
        <w:t>Continuous</w:t>
      </w:r>
      <w:r w:rsidRPr="00796217">
        <w:t xml:space="preserve"> updates </w:t>
      </w:r>
      <w:r>
        <w:t xml:space="preserve">may be sent </w:t>
      </w:r>
      <w:r w:rsidRPr="00796217">
        <w:t xml:space="preserve">on the avatar's position and orientation in the virtual world to ensure the </w:t>
      </w:r>
      <w:r>
        <w:t>UE</w:t>
      </w:r>
      <w:r w:rsidRPr="00796217">
        <w:t xml:space="preserve"> animate</w:t>
      </w:r>
      <w:r>
        <w:t>s</w:t>
      </w:r>
      <w:r w:rsidRPr="00796217">
        <w:t xml:space="preserve"> the avatar accurately. This </w:t>
      </w:r>
      <w:r>
        <w:t>allows</w:t>
      </w:r>
      <w:r w:rsidRPr="00796217">
        <w:t xml:space="preserve"> maintaining synchronization in virtual environments</w:t>
      </w:r>
      <w:r>
        <w:t>.</w:t>
      </w:r>
    </w:p>
    <w:tbl>
      <w:tblPr>
        <w:tblStyle w:val="Grilledutableau"/>
        <w:tblW w:w="0" w:type="auto"/>
        <w:tblLook w:val="04A0" w:firstRow="1" w:lastRow="0" w:firstColumn="1" w:lastColumn="0" w:noHBand="0" w:noVBand="1"/>
      </w:tblPr>
      <w:tblGrid>
        <w:gridCol w:w="3209"/>
        <w:gridCol w:w="3210"/>
        <w:gridCol w:w="3210"/>
      </w:tblGrid>
      <w:tr w:rsidR="00687E58" w:rsidRPr="009759A8" w14:paraId="313AE68B" w14:textId="77777777" w:rsidTr="00B1452A">
        <w:tc>
          <w:tcPr>
            <w:tcW w:w="3210" w:type="dxa"/>
          </w:tcPr>
          <w:p w14:paraId="3F69C93E" w14:textId="77777777" w:rsidR="00687E58" w:rsidRPr="009759A8" w:rsidRDefault="00687E58" w:rsidP="00B1452A">
            <w:pPr>
              <w:rPr>
                <w:b/>
                <w:bCs/>
                <w:lang w:val="fr-FR"/>
              </w:rPr>
            </w:pPr>
            <w:r w:rsidRPr="009759A8">
              <w:rPr>
                <w:b/>
                <w:bCs/>
                <w:lang w:val="fr-FR"/>
              </w:rPr>
              <w:t>Element</w:t>
            </w:r>
          </w:p>
        </w:tc>
        <w:tc>
          <w:tcPr>
            <w:tcW w:w="3210" w:type="dxa"/>
          </w:tcPr>
          <w:p w14:paraId="585A36A0" w14:textId="77777777" w:rsidR="00687E58" w:rsidRPr="009759A8" w:rsidRDefault="00687E58" w:rsidP="00B1452A">
            <w:pPr>
              <w:rPr>
                <w:b/>
                <w:bCs/>
                <w:lang w:val="fr-FR"/>
              </w:rPr>
            </w:pPr>
            <w:r w:rsidRPr="009759A8">
              <w:rPr>
                <w:b/>
                <w:bCs/>
                <w:lang w:val="fr-FR"/>
              </w:rPr>
              <w:t>Value</w:t>
            </w:r>
          </w:p>
        </w:tc>
        <w:tc>
          <w:tcPr>
            <w:tcW w:w="3211" w:type="dxa"/>
          </w:tcPr>
          <w:p w14:paraId="17EE6F92" w14:textId="77777777" w:rsidR="00687E58" w:rsidRPr="009759A8" w:rsidRDefault="00687E58" w:rsidP="00B1452A">
            <w:pPr>
              <w:rPr>
                <w:b/>
                <w:bCs/>
              </w:rPr>
            </w:pPr>
            <w:r w:rsidRPr="009759A8">
              <w:rPr>
                <w:b/>
                <w:bCs/>
              </w:rPr>
              <w:t xml:space="preserve">Type </w:t>
            </w:r>
            <w:r>
              <w:rPr>
                <w:b/>
                <w:bCs/>
              </w:rPr>
              <w:t>(unit)</w:t>
            </w:r>
          </w:p>
        </w:tc>
      </w:tr>
      <w:tr w:rsidR="00687E58" w14:paraId="40E67DAB" w14:textId="77777777" w:rsidTr="00B1452A">
        <w:tc>
          <w:tcPr>
            <w:tcW w:w="3210" w:type="dxa"/>
          </w:tcPr>
          <w:p w14:paraId="3BAB264F" w14:textId="77777777" w:rsidR="00687E58" w:rsidRDefault="00687E58" w:rsidP="00B1452A">
            <w:r>
              <w:rPr>
                <w:lang w:val="fr-FR"/>
              </w:rPr>
              <w:t xml:space="preserve">message </w:t>
            </w:r>
            <w:r w:rsidRPr="009759A8">
              <w:rPr>
                <w:lang w:val="fr-FR"/>
              </w:rPr>
              <w:t>type</w:t>
            </w:r>
          </w:p>
        </w:tc>
        <w:tc>
          <w:tcPr>
            <w:tcW w:w="3210" w:type="dxa"/>
          </w:tcPr>
          <w:p w14:paraId="2FE966F0" w14:textId="77777777" w:rsidR="00687E58" w:rsidRDefault="00687E58" w:rsidP="00B1452A">
            <w:r w:rsidRPr="009759A8">
              <w:rPr>
                <w:lang w:val="fr-FR"/>
              </w:rPr>
              <w:t>"avatar_position_update"</w:t>
            </w:r>
          </w:p>
        </w:tc>
        <w:tc>
          <w:tcPr>
            <w:tcW w:w="3211" w:type="dxa"/>
          </w:tcPr>
          <w:p w14:paraId="281ECE8B" w14:textId="77777777" w:rsidR="00687E58" w:rsidRDefault="00687E58" w:rsidP="00B1452A">
            <w:r>
              <w:t>string</w:t>
            </w:r>
          </w:p>
        </w:tc>
      </w:tr>
      <w:tr w:rsidR="00687E58" w14:paraId="539A1311" w14:textId="77777777" w:rsidTr="00B1452A">
        <w:tc>
          <w:tcPr>
            <w:tcW w:w="3210" w:type="dxa"/>
          </w:tcPr>
          <w:p w14:paraId="656FD46C" w14:textId="77777777" w:rsidR="00687E58" w:rsidRDefault="00687E58" w:rsidP="00B1452A">
            <w:r w:rsidRPr="000C3F51">
              <w:rPr>
                <w:lang w:val="fr-FR"/>
              </w:rPr>
              <w:t>avatar_id</w:t>
            </w:r>
          </w:p>
        </w:tc>
        <w:tc>
          <w:tcPr>
            <w:tcW w:w="3210" w:type="dxa"/>
          </w:tcPr>
          <w:p w14:paraId="0E352222" w14:textId="77777777" w:rsidR="00687E58" w:rsidRDefault="00687E58" w:rsidP="00B1452A">
            <w:r>
              <w:t>1234</w:t>
            </w:r>
          </w:p>
        </w:tc>
        <w:tc>
          <w:tcPr>
            <w:tcW w:w="3211" w:type="dxa"/>
          </w:tcPr>
          <w:p w14:paraId="276B1F3C" w14:textId="77777777" w:rsidR="00687E58" w:rsidRDefault="00687E58" w:rsidP="00B1452A">
            <w:r>
              <w:t>integer</w:t>
            </w:r>
          </w:p>
        </w:tc>
      </w:tr>
      <w:tr w:rsidR="00687E58" w14:paraId="3246AA81" w14:textId="77777777" w:rsidTr="00B1452A">
        <w:tc>
          <w:tcPr>
            <w:tcW w:w="3210" w:type="dxa"/>
          </w:tcPr>
          <w:p w14:paraId="58DA5DF3" w14:textId="77777777" w:rsidR="00687E58" w:rsidRDefault="00687E58" w:rsidP="00B1452A">
            <w:r>
              <w:t>position_x</w:t>
            </w:r>
          </w:p>
        </w:tc>
        <w:tc>
          <w:tcPr>
            <w:tcW w:w="3210" w:type="dxa"/>
          </w:tcPr>
          <w:p w14:paraId="4C5306E6" w14:textId="77777777" w:rsidR="00687E58" w:rsidRDefault="00687E58" w:rsidP="00B1452A">
            <w:r>
              <w:t>123</w:t>
            </w:r>
          </w:p>
        </w:tc>
        <w:tc>
          <w:tcPr>
            <w:tcW w:w="3211" w:type="dxa"/>
          </w:tcPr>
          <w:p w14:paraId="283C744E" w14:textId="77777777" w:rsidR="00687E58" w:rsidRDefault="00687E58" w:rsidP="00B1452A">
            <w:r>
              <w:t>integer (millimeter)</w:t>
            </w:r>
          </w:p>
        </w:tc>
      </w:tr>
      <w:tr w:rsidR="00687E58" w14:paraId="6B73635A" w14:textId="77777777" w:rsidTr="00B1452A">
        <w:tc>
          <w:tcPr>
            <w:tcW w:w="3210" w:type="dxa"/>
          </w:tcPr>
          <w:p w14:paraId="5C07EC5B" w14:textId="77777777" w:rsidR="00687E58" w:rsidRDefault="00687E58" w:rsidP="00B1452A">
            <w:r w:rsidRPr="00C8036A">
              <w:t>position_</w:t>
            </w:r>
            <w:r>
              <w:t>y</w:t>
            </w:r>
          </w:p>
        </w:tc>
        <w:tc>
          <w:tcPr>
            <w:tcW w:w="3210" w:type="dxa"/>
          </w:tcPr>
          <w:p w14:paraId="37034290" w14:textId="77777777" w:rsidR="00687E58" w:rsidRDefault="00687E58" w:rsidP="00B1452A">
            <w:r>
              <w:t>456</w:t>
            </w:r>
          </w:p>
        </w:tc>
        <w:tc>
          <w:tcPr>
            <w:tcW w:w="3211" w:type="dxa"/>
          </w:tcPr>
          <w:p w14:paraId="131D708C" w14:textId="77777777" w:rsidR="00687E58" w:rsidRDefault="00687E58" w:rsidP="00B1452A">
            <w:r w:rsidRPr="00B633EB">
              <w:t>integer (millimeter)</w:t>
            </w:r>
          </w:p>
        </w:tc>
      </w:tr>
      <w:tr w:rsidR="00687E58" w14:paraId="7497B485" w14:textId="77777777" w:rsidTr="00B1452A">
        <w:tc>
          <w:tcPr>
            <w:tcW w:w="3210" w:type="dxa"/>
          </w:tcPr>
          <w:p w14:paraId="44B77240" w14:textId="77777777" w:rsidR="00687E58" w:rsidRDefault="00687E58" w:rsidP="00B1452A">
            <w:r w:rsidRPr="00C8036A">
              <w:t>position_</w:t>
            </w:r>
            <w:r>
              <w:t>z</w:t>
            </w:r>
          </w:p>
        </w:tc>
        <w:tc>
          <w:tcPr>
            <w:tcW w:w="3210" w:type="dxa"/>
          </w:tcPr>
          <w:p w14:paraId="4CA6D325" w14:textId="77777777" w:rsidR="00687E58" w:rsidRDefault="00687E58" w:rsidP="00B1452A">
            <w:r>
              <w:t>789</w:t>
            </w:r>
          </w:p>
        </w:tc>
        <w:tc>
          <w:tcPr>
            <w:tcW w:w="3211" w:type="dxa"/>
          </w:tcPr>
          <w:p w14:paraId="36FF20BD" w14:textId="77777777" w:rsidR="00687E58" w:rsidRDefault="00687E58" w:rsidP="00B1452A">
            <w:r w:rsidRPr="00B633EB">
              <w:t>integer (millimeter)</w:t>
            </w:r>
          </w:p>
        </w:tc>
      </w:tr>
      <w:tr w:rsidR="00687E58" w14:paraId="470C40C5" w14:textId="77777777" w:rsidTr="00B1452A">
        <w:tc>
          <w:tcPr>
            <w:tcW w:w="3210" w:type="dxa"/>
          </w:tcPr>
          <w:p w14:paraId="7AF5458E" w14:textId="77777777" w:rsidR="00687E58" w:rsidRDefault="00687E58" w:rsidP="00B1452A">
            <w:r>
              <w:t>orientation_yaw</w:t>
            </w:r>
          </w:p>
        </w:tc>
        <w:tc>
          <w:tcPr>
            <w:tcW w:w="3210" w:type="dxa"/>
          </w:tcPr>
          <w:p w14:paraId="2E7A4083" w14:textId="77777777" w:rsidR="00687E58" w:rsidRDefault="00687E58" w:rsidP="00B1452A">
            <w:r>
              <w:t>0</w:t>
            </w:r>
          </w:p>
        </w:tc>
        <w:tc>
          <w:tcPr>
            <w:tcW w:w="3211" w:type="dxa"/>
          </w:tcPr>
          <w:p w14:paraId="2309B909" w14:textId="77777777" w:rsidR="00687E58" w:rsidRDefault="00687E58" w:rsidP="00B1452A">
            <w:r>
              <w:t>integer (degrees)</w:t>
            </w:r>
          </w:p>
        </w:tc>
      </w:tr>
      <w:tr w:rsidR="00687E58" w14:paraId="38FEE4D6" w14:textId="77777777" w:rsidTr="00B1452A">
        <w:tc>
          <w:tcPr>
            <w:tcW w:w="3210" w:type="dxa"/>
          </w:tcPr>
          <w:p w14:paraId="3C1DAFBE" w14:textId="77777777" w:rsidR="00687E58" w:rsidRDefault="00687E58" w:rsidP="00B1452A">
            <w:r w:rsidRPr="0094216D">
              <w:t>orientation_</w:t>
            </w:r>
            <w:r>
              <w:t>pitch</w:t>
            </w:r>
          </w:p>
        </w:tc>
        <w:tc>
          <w:tcPr>
            <w:tcW w:w="3210" w:type="dxa"/>
          </w:tcPr>
          <w:p w14:paraId="59EBCE42" w14:textId="77777777" w:rsidR="00687E58" w:rsidRDefault="00687E58" w:rsidP="00B1452A">
            <w:r>
              <w:t>42</w:t>
            </w:r>
          </w:p>
        </w:tc>
        <w:tc>
          <w:tcPr>
            <w:tcW w:w="3211" w:type="dxa"/>
          </w:tcPr>
          <w:p w14:paraId="4654A9B2" w14:textId="77777777" w:rsidR="00687E58" w:rsidRDefault="00687E58" w:rsidP="00B1452A">
            <w:r w:rsidRPr="00AA78DB">
              <w:t>integer (degrees)</w:t>
            </w:r>
          </w:p>
        </w:tc>
      </w:tr>
      <w:tr w:rsidR="00687E58" w14:paraId="33E89A2D" w14:textId="77777777" w:rsidTr="00B1452A">
        <w:tc>
          <w:tcPr>
            <w:tcW w:w="3210" w:type="dxa"/>
          </w:tcPr>
          <w:p w14:paraId="259DB10C" w14:textId="77777777" w:rsidR="00687E58" w:rsidRDefault="00687E58" w:rsidP="00B1452A">
            <w:r w:rsidRPr="0094216D">
              <w:t>orientation_</w:t>
            </w:r>
            <w:r>
              <w:t>roll</w:t>
            </w:r>
          </w:p>
        </w:tc>
        <w:tc>
          <w:tcPr>
            <w:tcW w:w="3210" w:type="dxa"/>
          </w:tcPr>
          <w:p w14:paraId="2D9DE1E4" w14:textId="77777777" w:rsidR="00687E58" w:rsidRDefault="00687E58" w:rsidP="00B1452A">
            <w:r>
              <w:t>12</w:t>
            </w:r>
          </w:p>
        </w:tc>
        <w:tc>
          <w:tcPr>
            <w:tcW w:w="3211" w:type="dxa"/>
          </w:tcPr>
          <w:p w14:paraId="1CEFBB13" w14:textId="77777777" w:rsidR="00687E58" w:rsidRDefault="00687E58" w:rsidP="00B1452A">
            <w:r w:rsidRPr="00AA78DB">
              <w:t>integer (degrees)</w:t>
            </w:r>
          </w:p>
        </w:tc>
      </w:tr>
    </w:tbl>
    <w:p w14:paraId="7D6F74C1" w14:textId="77777777" w:rsidR="00687E58" w:rsidRDefault="00687E58" w:rsidP="00687E58"/>
    <w:p w14:paraId="37DF0A19" w14:textId="77777777" w:rsidR="00687E58" w:rsidRDefault="00687E58" w:rsidP="00687E58">
      <w:r>
        <w:t>T</w:t>
      </w:r>
      <w:r w:rsidRPr="00FA2A9B">
        <w:t>he "position</w:t>
      </w:r>
      <w:r>
        <w:t>_[x,y,z]</w:t>
      </w:r>
      <w:r w:rsidRPr="00FA2A9B">
        <w:t>" and "orientation</w:t>
      </w:r>
      <w:r>
        <w:t>[yaw,pitch,roll]</w:t>
      </w:r>
      <w:r w:rsidRPr="00FA2A9B">
        <w:t xml:space="preserve">" data provide the user device with the 3D coordinates and orientation of the avatar's position in the virtual world. The </w:t>
      </w:r>
      <w:r>
        <w:t>UE uses</w:t>
      </w:r>
      <w:r w:rsidRPr="00FA2A9B">
        <w:t xml:space="preserve"> this information to render the avatar's position and orientation accurately, ensuring that it is displayed in the correct location and orientation in the 3D environment.</w:t>
      </w:r>
    </w:p>
    <w:p w14:paraId="02932FD6" w14:textId="77777777" w:rsidR="00687E58" w:rsidRPr="009759A8" w:rsidRDefault="00687E58" w:rsidP="00687E58">
      <w:pPr>
        <w:rPr>
          <w:b/>
          <w:bCs/>
        </w:rPr>
      </w:pPr>
      <w:r w:rsidRPr="009759A8">
        <w:rPr>
          <w:b/>
          <w:bCs/>
        </w:rPr>
        <w:t>Animation</w:t>
      </w:r>
    </w:p>
    <w:p w14:paraId="639ED48B" w14:textId="77777777" w:rsidR="00687E58" w:rsidRDefault="00687E58" w:rsidP="00687E58">
      <w:r w:rsidRPr="00796217">
        <w:t xml:space="preserve">If the avatar's animation is more complex, such as walking, running, or performing specific actions, the server may send animation data or animation states to the </w:t>
      </w:r>
      <w:r>
        <w:t>UE</w:t>
      </w:r>
      <w:r w:rsidRPr="00796217">
        <w:t xml:space="preserve">. This data </w:t>
      </w:r>
      <w:r>
        <w:t>may</w:t>
      </w:r>
      <w:r w:rsidRPr="00796217">
        <w:t xml:space="preserve"> include information about which animations to play, the animation frames, and timing information.</w:t>
      </w:r>
    </w:p>
    <w:tbl>
      <w:tblPr>
        <w:tblStyle w:val="Grilledutableau"/>
        <w:tblW w:w="0" w:type="auto"/>
        <w:tblLook w:val="04A0" w:firstRow="1" w:lastRow="0" w:firstColumn="1" w:lastColumn="0" w:noHBand="0" w:noVBand="1"/>
      </w:tblPr>
      <w:tblGrid>
        <w:gridCol w:w="3210"/>
        <w:gridCol w:w="3209"/>
        <w:gridCol w:w="3210"/>
      </w:tblGrid>
      <w:tr w:rsidR="00687E58" w:rsidRPr="009759A8" w14:paraId="3AA91FC5" w14:textId="77777777" w:rsidTr="00B1452A">
        <w:tc>
          <w:tcPr>
            <w:tcW w:w="3210" w:type="dxa"/>
          </w:tcPr>
          <w:p w14:paraId="5F4CD45A" w14:textId="77777777" w:rsidR="00687E58" w:rsidRPr="009759A8" w:rsidRDefault="00687E58" w:rsidP="00B1452A">
            <w:pPr>
              <w:rPr>
                <w:b/>
                <w:bCs/>
                <w:lang w:val="fr-FR"/>
              </w:rPr>
            </w:pPr>
            <w:r w:rsidRPr="009759A8">
              <w:rPr>
                <w:b/>
                <w:bCs/>
                <w:lang w:val="fr-FR"/>
              </w:rPr>
              <w:t>Element</w:t>
            </w:r>
          </w:p>
        </w:tc>
        <w:tc>
          <w:tcPr>
            <w:tcW w:w="3210" w:type="dxa"/>
          </w:tcPr>
          <w:p w14:paraId="217B7B35" w14:textId="77777777" w:rsidR="00687E58" w:rsidRPr="009759A8" w:rsidRDefault="00687E58" w:rsidP="00B1452A">
            <w:pPr>
              <w:rPr>
                <w:b/>
                <w:bCs/>
                <w:lang w:val="fr-FR"/>
              </w:rPr>
            </w:pPr>
            <w:r w:rsidRPr="009759A8">
              <w:rPr>
                <w:b/>
                <w:bCs/>
                <w:lang w:val="fr-FR"/>
              </w:rPr>
              <w:t>Value</w:t>
            </w:r>
          </w:p>
        </w:tc>
        <w:tc>
          <w:tcPr>
            <w:tcW w:w="3211" w:type="dxa"/>
          </w:tcPr>
          <w:p w14:paraId="1932530F" w14:textId="77777777" w:rsidR="00687E58" w:rsidRPr="009759A8" w:rsidRDefault="00687E58" w:rsidP="00B1452A">
            <w:pPr>
              <w:rPr>
                <w:b/>
                <w:bCs/>
              </w:rPr>
            </w:pPr>
            <w:r w:rsidRPr="009759A8">
              <w:rPr>
                <w:b/>
                <w:bCs/>
              </w:rPr>
              <w:t xml:space="preserve">Type </w:t>
            </w:r>
            <w:r>
              <w:rPr>
                <w:b/>
                <w:bCs/>
              </w:rPr>
              <w:t>(unit)</w:t>
            </w:r>
          </w:p>
        </w:tc>
      </w:tr>
      <w:tr w:rsidR="00687E58" w14:paraId="7EF272F7" w14:textId="77777777" w:rsidTr="00B1452A">
        <w:tc>
          <w:tcPr>
            <w:tcW w:w="3210" w:type="dxa"/>
          </w:tcPr>
          <w:p w14:paraId="0534A0B0" w14:textId="77777777" w:rsidR="00687E58" w:rsidRDefault="00687E58" w:rsidP="00B1452A">
            <w:r>
              <w:rPr>
                <w:lang w:val="fr-FR"/>
              </w:rPr>
              <w:t xml:space="preserve">message </w:t>
            </w:r>
            <w:r w:rsidRPr="009759A8">
              <w:rPr>
                <w:lang w:val="fr-FR"/>
              </w:rPr>
              <w:t>type</w:t>
            </w:r>
          </w:p>
        </w:tc>
        <w:tc>
          <w:tcPr>
            <w:tcW w:w="3210" w:type="dxa"/>
          </w:tcPr>
          <w:p w14:paraId="4F05246D" w14:textId="77777777" w:rsidR="00687E58" w:rsidRDefault="00687E58" w:rsidP="00B1452A">
            <w:r w:rsidRPr="009759A8">
              <w:rPr>
                <w:lang w:val="fr-FR"/>
              </w:rPr>
              <w:t>"avatar_</w:t>
            </w:r>
            <w:r>
              <w:rPr>
                <w:lang w:val="fr-FR"/>
              </w:rPr>
              <w:t>animation</w:t>
            </w:r>
            <w:r w:rsidRPr="009759A8">
              <w:rPr>
                <w:lang w:val="fr-FR"/>
              </w:rPr>
              <w:t>"</w:t>
            </w:r>
          </w:p>
        </w:tc>
        <w:tc>
          <w:tcPr>
            <w:tcW w:w="3211" w:type="dxa"/>
          </w:tcPr>
          <w:p w14:paraId="1353550C" w14:textId="77777777" w:rsidR="00687E58" w:rsidRDefault="00687E58" w:rsidP="00B1452A">
            <w:r>
              <w:t>string</w:t>
            </w:r>
          </w:p>
        </w:tc>
      </w:tr>
      <w:tr w:rsidR="00687E58" w14:paraId="22F70EB5" w14:textId="77777777" w:rsidTr="00B1452A">
        <w:tc>
          <w:tcPr>
            <w:tcW w:w="3210" w:type="dxa"/>
          </w:tcPr>
          <w:p w14:paraId="3631641E" w14:textId="77777777" w:rsidR="00687E58" w:rsidRDefault="00687E58" w:rsidP="00B1452A">
            <w:r w:rsidRPr="000C3F51">
              <w:rPr>
                <w:lang w:val="fr-FR"/>
              </w:rPr>
              <w:t>avatar_id</w:t>
            </w:r>
          </w:p>
        </w:tc>
        <w:tc>
          <w:tcPr>
            <w:tcW w:w="3210" w:type="dxa"/>
          </w:tcPr>
          <w:p w14:paraId="1FDAAC71" w14:textId="77777777" w:rsidR="00687E58" w:rsidRDefault="00687E58" w:rsidP="00B1452A">
            <w:r>
              <w:t>1234</w:t>
            </w:r>
          </w:p>
        </w:tc>
        <w:tc>
          <w:tcPr>
            <w:tcW w:w="3211" w:type="dxa"/>
          </w:tcPr>
          <w:p w14:paraId="231620DA" w14:textId="77777777" w:rsidR="00687E58" w:rsidRDefault="00687E58" w:rsidP="00B1452A">
            <w:r>
              <w:t>integer</w:t>
            </w:r>
          </w:p>
        </w:tc>
      </w:tr>
      <w:tr w:rsidR="00687E58" w14:paraId="626855F4" w14:textId="77777777" w:rsidTr="00B1452A">
        <w:tc>
          <w:tcPr>
            <w:tcW w:w="3210" w:type="dxa"/>
          </w:tcPr>
          <w:p w14:paraId="7AFC027A" w14:textId="77777777" w:rsidR="00687E58" w:rsidRDefault="00687E58" w:rsidP="00B1452A">
            <w:r>
              <w:t>animation_command</w:t>
            </w:r>
          </w:p>
        </w:tc>
        <w:tc>
          <w:tcPr>
            <w:tcW w:w="3210" w:type="dxa"/>
          </w:tcPr>
          <w:p w14:paraId="30F80286" w14:textId="77777777" w:rsidR="00687E58" w:rsidRDefault="00687E58" w:rsidP="00B1452A">
            <w:r>
              <w:t>"walk"</w:t>
            </w:r>
          </w:p>
        </w:tc>
        <w:tc>
          <w:tcPr>
            <w:tcW w:w="3211" w:type="dxa"/>
          </w:tcPr>
          <w:p w14:paraId="3585A06D" w14:textId="77777777" w:rsidR="00687E58" w:rsidRDefault="00687E58" w:rsidP="00B1452A">
            <w:r>
              <w:t>string</w:t>
            </w:r>
          </w:p>
        </w:tc>
      </w:tr>
      <w:tr w:rsidR="00687E58" w14:paraId="561C6A3D" w14:textId="77777777" w:rsidTr="00B1452A">
        <w:tc>
          <w:tcPr>
            <w:tcW w:w="3210" w:type="dxa"/>
          </w:tcPr>
          <w:p w14:paraId="57B6621B" w14:textId="77777777" w:rsidR="00687E58" w:rsidRDefault="00687E58" w:rsidP="00B1452A">
            <w:r>
              <w:t>timing_info</w:t>
            </w:r>
          </w:p>
        </w:tc>
        <w:tc>
          <w:tcPr>
            <w:tcW w:w="3210" w:type="dxa"/>
          </w:tcPr>
          <w:p w14:paraId="0ADE984D" w14:textId="77777777" w:rsidR="00687E58" w:rsidRDefault="00687E58" w:rsidP="00B1452A">
            <w:r>
              <w:t>1234345451</w:t>
            </w:r>
          </w:p>
        </w:tc>
        <w:tc>
          <w:tcPr>
            <w:tcW w:w="3211" w:type="dxa"/>
          </w:tcPr>
          <w:p w14:paraId="18858A6E" w14:textId="77777777" w:rsidR="00687E58" w:rsidRDefault="00687E58" w:rsidP="00B1452A">
            <w:r>
              <w:t>integer (wallclock time)</w:t>
            </w:r>
          </w:p>
        </w:tc>
      </w:tr>
    </w:tbl>
    <w:p w14:paraId="1B247C8E" w14:textId="77777777" w:rsidR="00687E58" w:rsidRDefault="00687E58" w:rsidP="00687E58">
      <w:r w:rsidRPr="00796217">
        <w:t xml:space="preserve">The </w:t>
      </w:r>
      <w:r>
        <w:t>“</w:t>
      </w:r>
      <w:r w:rsidRPr="00796217">
        <w:t>animation_</w:t>
      </w:r>
      <w:r>
        <w:t>command”</w:t>
      </w:r>
      <w:r w:rsidRPr="00796217">
        <w:t xml:space="preserve"> parameter specifies which animation </w:t>
      </w:r>
      <w:r>
        <w:t>is</w:t>
      </w:r>
      <w:r w:rsidRPr="00796217">
        <w:t xml:space="preserve"> played on the avatar. The </w:t>
      </w:r>
      <w:r>
        <w:t>“timing_info”</w:t>
      </w:r>
      <w:r w:rsidRPr="00796217">
        <w:t xml:space="preserve"> parameter indicates the </w:t>
      </w:r>
      <w:r>
        <w:t>time</w:t>
      </w:r>
      <w:r w:rsidRPr="00796217">
        <w:t xml:space="preserve"> of the animation being played. The </w:t>
      </w:r>
      <w:r>
        <w:t>UE</w:t>
      </w:r>
      <w:r w:rsidRPr="00796217">
        <w:t xml:space="preserve"> animation engine uses this data to synchronize and render the appropriate animation on the avatar, ensuring that it moves correctly and consistently with other avatars and objects in the virtual world.</w:t>
      </w:r>
    </w:p>
    <w:p w14:paraId="61CB179E" w14:textId="77777777" w:rsidR="00687E58" w:rsidRPr="009759A8" w:rsidRDefault="00687E58" w:rsidP="00687E58">
      <w:pPr>
        <w:rPr>
          <w:b/>
          <w:bCs/>
        </w:rPr>
      </w:pPr>
      <w:r w:rsidRPr="009759A8">
        <w:rPr>
          <w:b/>
          <w:bCs/>
        </w:rPr>
        <w:t>Facial Expression</w:t>
      </w:r>
    </w:p>
    <w:p w14:paraId="475605E7" w14:textId="77777777" w:rsidR="00687E58" w:rsidRDefault="00687E58" w:rsidP="00687E58">
      <w:r>
        <w:t>For realistic avatars, the server can send data related to facial expressions. This includes information about the avatar's emotions, lip-syncing, and other facial deformations.</w:t>
      </w:r>
    </w:p>
    <w:tbl>
      <w:tblPr>
        <w:tblStyle w:val="Grilledutableau"/>
        <w:tblW w:w="0" w:type="auto"/>
        <w:tblLook w:val="04A0" w:firstRow="1" w:lastRow="0" w:firstColumn="1" w:lastColumn="0" w:noHBand="0" w:noVBand="1"/>
      </w:tblPr>
      <w:tblGrid>
        <w:gridCol w:w="3209"/>
        <w:gridCol w:w="3210"/>
        <w:gridCol w:w="3210"/>
      </w:tblGrid>
      <w:tr w:rsidR="00687E58" w:rsidRPr="009759A8" w14:paraId="5CA90124" w14:textId="77777777" w:rsidTr="00B1452A">
        <w:tc>
          <w:tcPr>
            <w:tcW w:w="3210" w:type="dxa"/>
          </w:tcPr>
          <w:p w14:paraId="4A2D5246" w14:textId="77777777" w:rsidR="00687E58" w:rsidRPr="009759A8" w:rsidRDefault="00687E58" w:rsidP="00B1452A">
            <w:pPr>
              <w:rPr>
                <w:b/>
                <w:bCs/>
                <w:lang w:val="fr-FR"/>
              </w:rPr>
            </w:pPr>
            <w:r w:rsidRPr="009759A8">
              <w:rPr>
                <w:b/>
                <w:bCs/>
                <w:lang w:val="fr-FR"/>
              </w:rPr>
              <w:t>Element</w:t>
            </w:r>
          </w:p>
        </w:tc>
        <w:tc>
          <w:tcPr>
            <w:tcW w:w="3210" w:type="dxa"/>
          </w:tcPr>
          <w:p w14:paraId="47BA1BB9" w14:textId="77777777" w:rsidR="00687E58" w:rsidRPr="009759A8" w:rsidRDefault="00687E58" w:rsidP="00B1452A">
            <w:pPr>
              <w:rPr>
                <w:b/>
                <w:bCs/>
                <w:lang w:val="fr-FR"/>
              </w:rPr>
            </w:pPr>
            <w:r w:rsidRPr="009759A8">
              <w:rPr>
                <w:b/>
                <w:bCs/>
                <w:lang w:val="fr-FR"/>
              </w:rPr>
              <w:t>Value</w:t>
            </w:r>
          </w:p>
        </w:tc>
        <w:tc>
          <w:tcPr>
            <w:tcW w:w="3211" w:type="dxa"/>
          </w:tcPr>
          <w:p w14:paraId="49C66F4F" w14:textId="77777777" w:rsidR="00687E58" w:rsidRPr="009759A8" w:rsidRDefault="00687E58" w:rsidP="00B1452A">
            <w:pPr>
              <w:rPr>
                <w:b/>
                <w:bCs/>
              </w:rPr>
            </w:pPr>
            <w:r w:rsidRPr="009759A8">
              <w:rPr>
                <w:b/>
                <w:bCs/>
              </w:rPr>
              <w:t xml:space="preserve">Type </w:t>
            </w:r>
            <w:r>
              <w:rPr>
                <w:b/>
                <w:bCs/>
              </w:rPr>
              <w:t>(unit)</w:t>
            </w:r>
          </w:p>
        </w:tc>
      </w:tr>
      <w:tr w:rsidR="00687E58" w14:paraId="18E1CC8F" w14:textId="77777777" w:rsidTr="00B1452A">
        <w:tc>
          <w:tcPr>
            <w:tcW w:w="3210" w:type="dxa"/>
          </w:tcPr>
          <w:p w14:paraId="5A9D9AF1" w14:textId="77777777" w:rsidR="00687E58" w:rsidRDefault="00687E58" w:rsidP="00B1452A">
            <w:r>
              <w:rPr>
                <w:lang w:val="fr-FR"/>
              </w:rPr>
              <w:t xml:space="preserve">message </w:t>
            </w:r>
            <w:r w:rsidRPr="009759A8">
              <w:rPr>
                <w:lang w:val="fr-FR"/>
              </w:rPr>
              <w:t>type</w:t>
            </w:r>
          </w:p>
        </w:tc>
        <w:tc>
          <w:tcPr>
            <w:tcW w:w="3210" w:type="dxa"/>
          </w:tcPr>
          <w:p w14:paraId="6B4DF9B9" w14:textId="77777777" w:rsidR="00687E58" w:rsidRDefault="00687E58" w:rsidP="00B1452A">
            <w:r w:rsidRPr="009759A8">
              <w:rPr>
                <w:lang w:val="fr-FR"/>
              </w:rPr>
              <w:t>"</w:t>
            </w:r>
            <w:r>
              <w:t>avatar_facial_expression</w:t>
            </w:r>
            <w:r w:rsidRPr="009759A8">
              <w:rPr>
                <w:lang w:val="fr-FR"/>
              </w:rPr>
              <w:t xml:space="preserve"> "</w:t>
            </w:r>
          </w:p>
        </w:tc>
        <w:tc>
          <w:tcPr>
            <w:tcW w:w="3211" w:type="dxa"/>
          </w:tcPr>
          <w:p w14:paraId="297216CF" w14:textId="77777777" w:rsidR="00687E58" w:rsidRDefault="00687E58" w:rsidP="00B1452A">
            <w:r>
              <w:t>string</w:t>
            </w:r>
          </w:p>
        </w:tc>
      </w:tr>
      <w:tr w:rsidR="00687E58" w14:paraId="34AFB4AF" w14:textId="77777777" w:rsidTr="00B1452A">
        <w:tc>
          <w:tcPr>
            <w:tcW w:w="3210" w:type="dxa"/>
          </w:tcPr>
          <w:p w14:paraId="297136C2" w14:textId="77777777" w:rsidR="00687E58" w:rsidRDefault="00687E58" w:rsidP="00B1452A">
            <w:r w:rsidRPr="000C3F51">
              <w:rPr>
                <w:lang w:val="fr-FR"/>
              </w:rPr>
              <w:t>avatar_id</w:t>
            </w:r>
          </w:p>
        </w:tc>
        <w:tc>
          <w:tcPr>
            <w:tcW w:w="3210" w:type="dxa"/>
          </w:tcPr>
          <w:p w14:paraId="774E7BC7" w14:textId="77777777" w:rsidR="00687E58" w:rsidRDefault="00687E58" w:rsidP="00B1452A">
            <w:r>
              <w:t>1234</w:t>
            </w:r>
          </w:p>
        </w:tc>
        <w:tc>
          <w:tcPr>
            <w:tcW w:w="3211" w:type="dxa"/>
          </w:tcPr>
          <w:p w14:paraId="18EF7031" w14:textId="77777777" w:rsidR="00687E58" w:rsidRDefault="00687E58" w:rsidP="00B1452A">
            <w:r>
              <w:t>integer</w:t>
            </w:r>
          </w:p>
        </w:tc>
      </w:tr>
      <w:tr w:rsidR="00687E58" w14:paraId="453BBC31" w14:textId="77777777" w:rsidTr="00B1452A">
        <w:tc>
          <w:tcPr>
            <w:tcW w:w="3210" w:type="dxa"/>
          </w:tcPr>
          <w:p w14:paraId="53B36FD8" w14:textId="77777777" w:rsidR="00687E58" w:rsidRDefault="00687E58" w:rsidP="00B1452A">
            <w:r>
              <w:t>key_shape</w:t>
            </w:r>
          </w:p>
        </w:tc>
        <w:tc>
          <w:tcPr>
            <w:tcW w:w="3210" w:type="dxa"/>
          </w:tcPr>
          <w:p w14:paraId="25D69C3E" w14:textId="77777777" w:rsidR="00687E58" w:rsidRDefault="00687E58" w:rsidP="00B1452A">
            <w:r>
              <w:t>"smile"</w:t>
            </w:r>
          </w:p>
        </w:tc>
        <w:tc>
          <w:tcPr>
            <w:tcW w:w="3211" w:type="dxa"/>
          </w:tcPr>
          <w:p w14:paraId="3534CA25" w14:textId="77777777" w:rsidR="00687E58" w:rsidRDefault="00687E58" w:rsidP="00B1452A">
            <w:r>
              <w:t>string</w:t>
            </w:r>
          </w:p>
        </w:tc>
      </w:tr>
      <w:tr w:rsidR="00687E58" w14:paraId="2B5375DF" w14:textId="77777777" w:rsidTr="00B1452A">
        <w:tc>
          <w:tcPr>
            <w:tcW w:w="3210" w:type="dxa"/>
          </w:tcPr>
          <w:p w14:paraId="1FAF79F8" w14:textId="77777777" w:rsidR="00687E58" w:rsidRDefault="00687E58" w:rsidP="00B1452A">
            <w:r>
              <w:t>intensity</w:t>
            </w:r>
          </w:p>
        </w:tc>
        <w:tc>
          <w:tcPr>
            <w:tcW w:w="3210" w:type="dxa"/>
          </w:tcPr>
          <w:p w14:paraId="29E6F497" w14:textId="77777777" w:rsidR="00687E58" w:rsidRDefault="00687E58" w:rsidP="00B1452A">
            <w:r>
              <w:t>75</w:t>
            </w:r>
          </w:p>
        </w:tc>
        <w:tc>
          <w:tcPr>
            <w:tcW w:w="3211" w:type="dxa"/>
          </w:tcPr>
          <w:p w14:paraId="1C420200" w14:textId="77777777" w:rsidR="00687E58" w:rsidRDefault="00687E58" w:rsidP="00B1452A">
            <w:r>
              <w:t>integer (percentage)</w:t>
            </w:r>
          </w:p>
        </w:tc>
      </w:tr>
    </w:tbl>
    <w:p w14:paraId="3BDDA482" w14:textId="77777777" w:rsidR="00687E58" w:rsidRDefault="00687E58" w:rsidP="00687E58">
      <w:r w:rsidRPr="00796217">
        <w:t xml:space="preserve">The </w:t>
      </w:r>
      <w:r>
        <w:t>"key_shape"</w:t>
      </w:r>
      <w:r w:rsidRPr="00796217">
        <w:t xml:space="preserve"> parameter specifies the desired facial expression (e.g., </w:t>
      </w:r>
      <w:r>
        <w:t>"</w:t>
      </w:r>
      <w:r w:rsidRPr="00796217">
        <w:t>smile</w:t>
      </w:r>
      <w:r>
        <w:t>",</w:t>
      </w:r>
      <w:r w:rsidRPr="00796217">
        <w:t xml:space="preserve"> </w:t>
      </w:r>
      <w:r>
        <w:t>"</w:t>
      </w:r>
      <w:r w:rsidRPr="00796217">
        <w:t>angry</w:t>
      </w:r>
      <w:r>
        <w:t>"…</w:t>
      </w:r>
      <w:r w:rsidRPr="00796217">
        <w:t xml:space="preserve">), and the </w:t>
      </w:r>
      <w:r>
        <w:t>“</w:t>
      </w:r>
      <w:r w:rsidRPr="00796217">
        <w:t>intensity</w:t>
      </w:r>
      <w:r>
        <w:t>”</w:t>
      </w:r>
      <w:r w:rsidRPr="00796217">
        <w:t xml:space="preserve"> parameter </w:t>
      </w:r>
      <w:r>
        <w:t xml:space="preserve">"intensity" </w:t>
      </w:r>
      <w:r w:rsidRPr="00796217">
        <w:t xml:space="preserve">determines the strength or extent of that expression. The </w:t>
      </w:r>
      <w:r>
        <w:t>UE</w:t>
      </w:r>
      <w:r w:rsidRPr="00796217">
        <w:t xml:space="preserve"> animation system uses this data to deform the avatar</w:t>
      </w:r>
      <w:r>
        <w:t>’</w:t>
      </w:r>
      <w:r w:rsidRPr="00796217">
        <w:t>s face, adjusting the facial features and expressions according to the specified emotion and intensity.</w:t>
      </w:r>
    </w:p>
    <w:p w14:paraId="40FCE76B" w14:textId="77777777" w:rsidR="00687E58" w:rsidRPr="009759A8" w:rsidRDefault="00687E58" w:rsidP="00687E58">
      <w:pPr>
        <w:rPr>
          <w:b/>
          <w:bCs/>
        </w:rPr>
      </w:pPr>
      <w:r w:rsidRPr="009759A8">
        <w:rPr>
          <w:b/>
          <w:bCs/>
        </w:rPr>
        <w:t>Text-to-Speech</w:t>
      </w:r>
    </w:p>
    <w:p w14:paraId="4146C5B1" w14:textId="77777777" w:rsidR="00687E58" w:rsidRDefault="00687E58" w:rsidP="00687E58">
      <w:r>
        <w:t>If the avatar needs to respond to voice commands or simulate lip-syncing to spoken words, the server may need to transmit voice data or phoneme information to the user's device.</w:t>
      </w:r>
    </w:p>
    <w:tbl>
      <w:tblPr>
        <w:tblStyle w:val="Grilledutableau"/>
        <w:tblW w:w="0" w:type="auto"/>
        <w:tblLook w:val="04A0" w:firstRow="1" w:lastRow="0" w:firstColumn="1" w:lastColumn="0" w:noHBand="0" w:noVBand="1"/>
      </w:tblPr>
      <w:tblGrid>
        <w:gridCol w:w="3210"/>
        <w:gridCol w:w="3209"/>
        <w:gridCol w:w="3210"/>
      </w:tblGrid>
      <w:tr w:rsidR="00687E58" w:rsidRPr="009759A8" w14:paraId="446C75CD" w14:textId="77777777" w:rsidTr="00B1452A">
        <w:tc>
          <w:tcPr>
            <w:tcW w:w="3210" w:type="dxa"/>
          </w:tcPr>
          <w:p w14:paraId="531AFEA0" w14:textId="77777777" w:rsidR="00687E58" w:rsidRPr="009759A8" w:rsidRDefault="00687E58" w:rsidP="00B1452A">
            <w:pPr>
              <w:rPr>
                <w:b/>
                <w:bCs/>
                <w:lang w:val="fr-FR"/>
              </w:rPr>
            </w:pPr>
            <w:r w:rsidRPr="009759A8">
              <w:rPr>
                <w:b/>
                <w:bCs/>
                <w:lang w:val="fr-FR"/>
              </w:rPr>
              <w:t>Element</w:t>
            </w:r>
          </w:p>
        </w:tc>
        <w:tc>
          <w:tcPr>
            <w:tcW w:w="3210" w:type="dxa"/>
          </w:tcPr>
          <w:p w14:paraId="4DA72C79" w14:textId="77777777" w:rsidR="00687E58" w:rsidRPr="009759A8" w:rsidRDefault="00687E58" w:rsidP="00B1452A">
            <w:pPr>
              <w:rPr>
                <w:b/>
                <w:bCs/>
                <w:lang w:val="fr-FR"/>
              </w:rPr>
            </w:pPr>
            <w:r w:rsidRPr="009759A8">
              <w:rPr>
                <w:b/>
                <w:bCs/>
                <w:lang w:val="fr-FR"/>
              </w:rPr>
              <w:t>Value</w:t>
            </w:r>
          </w:p>
        </w:tc>
        <w:tc>
          <w:tcPr>
            <w:tcW w:w="3211" w:type="dxa"/>
          </w:tcPr>
          <w:p w14:paraId="2161EA76" w14:textId="77777777" w:rsidR="00687E58" w:rsidRPr="009759A8" w:rsidRDefault="00687E58" w:rsidP="00B1452A">
            <w:pPr>
              <w:rPr>
                <w:b/>
                <w:bCs/>
              </w:rPr>
            </w:pPr>
            <w:r w:rsidRPr="009759A8">
              <w:rPr>
                <w:b/>
                <w:bCs/>
              </w:rPr>
              <w:t xml:space="preserve">Type </w:t>
            </w:r>
            <w:r>
              <w:rPr>
                <w:b/>
                <w:bCs/>
              </w:rPr>
              <w:t>(unit)</w:t>
            </w:r>
          </w:p>
        </w:tc>
      </w:tr>
      <w:tr w:rsidR="00687E58" w14:paraId="1895A785" w14:textId="77777777" w:rsidTr="00B1452A">
        <w:tc>
          <w:tcPr>
            <w:tcW w:w="3210" w:type="dxa"/>
          </w:tcPr>
          <w:p w14:paraId="0FF01783" w14:textId="77777777" w:rsidR="00687E58" w:rsidRDefault="00687E58" w:rsidP="00B1452A">
            <w:r>
              <w:rPr>
                <w:lang w:val="fr-FR"/>
              </w:rPr>
              <w:t xml:space="preserve">message </w:t>
            </w:r>
            <w:r w:rsidRPr="009759A8">
              <w:rPr>
                <w:lang w:val="fr-FR"/>
              </w:rPr>
              <w:t>type</w:t>
            </w:r>
          </w:p>
        </w:tc>
        <w:tc>
          <w:tcPr>
            <w:tcW w:w="3210" w:type="dxa"/>
          </w:tcPr>
          <w:p w14:paraId="08C2AE7F" w14:textId="77777777" w:rsidR="00687E58" w:rsidRDefault="00687E58" w:rsidP="00B1452A">
            <w:r w:rsidRPr="009759A8">
              <w:rPr>
                <w:lang w:val="fr-FR"/>
              </w:rPr>
              <w:t>"</w:t>
            </w:r>
            <w:r>
              <w:rPr>
                <w:lang w:val="fr-FR"/>
              </w:rPr>
              <w:t>text-to-speech</w:t>
            </w:r>
            <w:r w:rsidRPr="009759A8">
              <w:rPr>
                <w:lang w:val="fr-FR"/>
              </w:rPr>
              <w:t>"</w:t>
            </w:r>
          </w:p>
        </w:tc>
        <w:tc>
          <w:tcPr>
            <w:tcW w:w="3211" w:type="dxa"/>
          </w:tcPr>
          <w:p w14:paraId="2FACF091" w14:textId="77777777" w:rsidR="00687E58" w:rsidRDefault="00687E58" w:rsidP="00B1452A">
            <w:r>
              <w:t>string</w:t>
            </w:r>
          </w:p>
        </w:tc>
      </w:tr>
      <w:tr w:rsidR="00687E58" w14:paraId="220546AA" w14:textId="77777777" w:rsidTr="00B1452A">
        <w:tc>
          <w:tcPr>
            <w:tcW w:w="3210" w:type="dxa"/>
          </w:tcPr>
          <w:p w14:paraId="40485FAD" w14:textId="77777777" w:rsidR="00687E58" w:rsidRDefault="00687E58" w:rsidP="00B1452A">
            <w:r w:rsidRPr="000C3F51">
              <w:rPr>
                <w:lang w:val="fr-FR"/>
              </w:rPr>
              <w:t>avatar_id</w:t>
            </w:r>
          </w:p>
        </w:tc>
        <w:tc>
          <w:tcPr>
            <w:tcW w:w="3210" w:type="dxa"/>
          </w:tcPr>
          <w:p w14:paraId="338B38D4" w14:textId="77777777" w:rsidR="00687E58" w:rsidRDefault="00687E58" w:rsidP="00B1452A">
            <w:r>
              <w:t>1234</w:t>
            </w:r>
          </w:p>
        </w:tc>
        <w:tc>
          <w:tcPr>
            <w:tcW w:w="3211" w:type="dxa"/>
          </w:tcPr>
          <w:p w14:paraId="7F0FF3B4" w14:textId="77777777" w:rsidR="00687E58" w:rsidRDefault="00687E58" w:rsidP="00B1452A">
            <w:r>
              <w:t>integer</w:t>
            </w:r>
          </w:p>
        </w:tc>
      </w:tr>
      <w:tr w:rsidR="00687E58" w14:paraId="3B7F57C1" w14:textId="77777777" w:rsidTr="00B1452A">
        <w:tc>
          <w:tcPr>
            <w:tcW w:w="3210" w:type="dxa"/>
          </w:tcPr>
          <w:p w14:paraId="3F74AE6A" w14:textId="77777777" w:rsidR="00687E58" w:rsidRDefault="00687E58" w:rsidP="00B1452A">
            <w:r>
              <w:t>speech_text</w:t>
            </w:r>
          </w:p>
        </w:tc>
        <w:tc>
          <w:tcPr>
            <w:tcW w:w="3210" w:type="dxa"/>
          </w:tcPr>
          <w:p w14:paraId="7A53FD5C" w14:textId="77777777" w:rsidR="00687E58" w:rsidRDefault="00687E58" w:rsidP="00B1452A">
            <w:r>
              <w:t>"I love SA4 meetings"</w:t>
            </w:r>
          </w:p>
        </w:tc>
        <w:tc>
          <w:tcPr>
            <w:tcW w:w="3211" w:type="dxa"/>
          </w:tcPr>
          <w:p w14:paraId="032B9EFF" w14:textId="77777777" w:rsidR="00687E58" w:rsidRDefault="00687E58" w:rsidP="00B1452A">
            <w:r>
              <w:t>string</w:t>
            </w:r>
          </w:p>
        </w:tc>
      </w:tr>
      <w:tr w:rsidR="00687E58" w14:paraId="19272D73" w14:textId="77777777" w:rsidTr="00B1452A">
        <w:tc>
          <w:tcPr>
            <w:tcW w:w="3210" w:type="dxa"/>
          </w:tcPr>
          <w:p w14:paraId="1F566D05" w14:textId="77777777" w:rsidR="00687E58" w:rsidRDefault="00687E58" w:rsidP="00B1452A">
            <w:r>
              <w:t>timing_info</w:t>
            </w:r>
          </w:p>
        </w:tc>
        <w:tc>
          <w:tcPr>
            <w:tcW w:w="3210" w:type="dxa"/>
          </w:tcPr>
          <w:p w14:paraId="51A1247E" w14:textId="77777777" w:rsidR="00687E58" w:rsidRDefault="00687E58" w:rsidP="00B1452A">
            <w:r>
              <w:t>1234345451</w:t>
            </w:r>
          </w:p>
        </w:tc>
        <w:tc>
          <w:tcPr>
            <w:tcW w:w="3211" w:type="dxa"/>
          </w:tcPr>
          <w:p w14:paraId="2E01E126" w14:textId="77777777" w:rsidR="00687E58" w:rsidRDefault="00687E58" w:rsidP="00B1452A">
            <w:r>
              <w:t>integer (wallclock time)</w:t>
            </w:r>
          </w:p>
        </w:tc>
      </w:tr>
    </w:tbl>
    <w:p w14:paraId="0F074290" w14:textId="77777777" w:rsidR="00687E58" w:rsidRDefault="00687E58" w:rsidP="00687E58">
      <w:r w:rsidRPr="00796217">
        <w:t xml:space="preserve">When the user speaks or provides voice input, the </w:t>
      </w:r>
      <w:r>
        <w:t>“</w:t>
      </w:r>
      <w:r w:rsidRPr="00796217">
        <w:t>speech_text</w:t>
      </w:r>
      <w:r>
        <w:t>”</w:t>
      </w:r>
      <w:r w:rsidRPr="00796217">
        <w:t xml:space="preserve"> parameter contains the transcribed or recognized speech. The user device</w:t>
      </w:r>
      <w:r>
        <w:t>’</w:t>
      </w:r>
      <w:r w:rsidRPr="00796217">
        <w:t xml:space="preserve">s voice processing and animation system </w:t>
      </w:r>
      <w:r>
        <w:t>may</w:t>
      </w:r>
      <w:r w:rsidRPr="00796217">
        <w:t xml:space="preserve"> use this text to trigger lip-syncing animations.</w:t>
      </w:r>
    </w:p>
    <w:p w14:paraId="2491411E" w14:textId="77777777" w:rsidR="00687E58" w:rsidRPr="009759A8" w:rsidRDefault="00687E58" w:rsidP="00687E58">
      <w:pPr>
        <w:rPr>
          <w:b/>
          <w:bCs/>
        </w:rPr>
      </w:pPr>
      <w:r w:rsidRPr="009759A8">
        <w:rPr>
          <w:b/>
          <w:bCs/>
        </w:rPr>
        <w:t>Network State</w:t>
      </w:r>
    </w:p>
    <w:p w14:paraId="737BD537" w14:textId="77777777" w:rsidR="00687E58" w:rsidRDefault="00687E58" w:rsidP="00687E58">
      <w:r>
        <w:t>The server may send signals related to network latency, bandwidth, and connection quality. This information may help the UE to adjust the animation to compensate for delays.</w:t>
      </w:r>
    </w:p>
    <w:tbl>
      <w:tblPr>
        <w:tblStyle w:val="Grilledutableau"/>
        <w:tblW w:w="0" w:type="auto"/>
        <w:tblLook w:val="04A0" w:firstRow="1" w:lastRow="0" w:firstColumn="1" w:lastColumn="0" w:noHBand="0" w:noVBand="1"/>
      </w:tblPr>
      <w:tblGrid>
        <w:gridCol w:w="3210"/>
        <w:gridCol w:w="3209"/>
        <w:gridCol w:w="3210"/>
      </w:tblGrid>
      <w:tr w:rsidR="00687E58" w:rsidRPr="009759A8" w14:paraId="59DCBAB9" w14:textId="77777777" w:rsidTr="00B1452A">
        <w:tc>
          <w:tcPr>
            <w:tcW w:w="3210" w:type="dxa"/>
          </w:tcPr>
          <w:p w14:paraId="70AF9D75" w14:textId="77777777" w:rsidR="00687E58" w:rsidRPr="009759A8" w:rsidRDefault="00687E58" w:rsidP="00B1452A">
            <w:pPr>
              <w:rPr>
                <w:b/>
                <w:bCs/>
                <w:lang w:val="fr-FR"/>
              </w:rPr>
            </w:pPr>
            <w:r w:rsidRPr="009759A8">
              <w:rPr>
                <w:b/>
                <w:bCs/>
                <w:lang w:val="fr-FR"/>
              </w:rPr>
              <w:t>Element</w:t>
            </w:r>
          </w:p>
        </w:tc>
        <w:tc>
          <w:tcPr>
            <w:tcW w:w="3210" w:type="dxa"/>
          </w:tcPr>
          <w:p w14:paraId="1C3882B9" w14:textId="77777777" w:rsidR="00687E58" w:rsidRPr="009759A8" w:rsidRDefault="00687E58" w:rsidP="00B1452A">
            <w:pPr>
              <w:rPr>
                <w:b/>
                <w:bCs/>
                <w:lang w:val="fr-FR"/>
              </w:rPr>
            </w:pPr>
            <w:r w:rsidRPr="009759A8">
              <w:rPr>
                <w:b/>
                <w:bCs/>
                <w:lang w:val="fr-FR"/>
              </w:rPr>
              <w:t>Value</w:t>
            </w:r>
          </w:p>
        </w:tc>
        <w:tc>
          <w:tcPr>
            <w:tcW w:w="3211" w:type="dxa"/>
          </w:tcPr>
          <w:p w14:paraId="3EFBB85E" w14:textId="77777777" w:rsidR="00687E58" w:rsidRPr="009759A8" w:rsidRDefault="00687E58" w:rsidP="00B1452A">
            <w:pPr>
              <w:rPr>
                <w:b/>
                <w:bCs/>
              </w:rPr>
            </w:pPr>
            <w:r w:rsidRPr="009759A8">
              <w:rPr>
                <w:b/>
                <w:bCs/>
              </w:rPr>
              <w:t xml:space="preserve">Type </w:t>
            </w:r>
            <w:r>
              <w:rPr>
                <w:b/>
                <w:bCs/>
              </w:rPr>
              <w:t>(unit)</w:t>
            </w:r>
          </w:p>
        </w:tc>
      </w:tr>
      <w:tr w:rsidR="00687E58" w14:paraId="72F576EF" w14:textId="77777777" w:rsidTr="00B1452A">
        <w:tc>
          <w:tcPr>
            <w:tcW w:w="3210" w:type="dxa"/>
          </w:tcPr>
          <w:p w14:paraId="03F43D7A" w14:textId="77777777" w:rsidR="00687E58" w:rsidRDefault="00687E58" w:rsidP="00B1452A">
            <w:r>
              <w:rPr>
                <w:lang w:val="fr-FR"/>
              </w:rPr>
              <w:lastRenderedPageBreak/>
              <w:t xml:space="preserve">message </w:t>
            </w:r>
            <w:r w:rsidRPr="009759A8">
              <w:rPr>
                <w:lang w:val="fr-FR"/>
              </w:rPr>
              <w:t>type</w:t>
            </w:r>
          </w:p>
        </w:tc>
        <w:tc>
          <w:tcPr>
            <w:tcW w:w="3210" w:type="dxa"/>
          </w:tcPr>
          <w:p w14:paraId="4BE724DF" w14:textId="77777777" w:rsidR="00687E58" w:rsidRDefault="00687E58" w:rsidP="00B1452A">
            <w:r w:rsidRPr="009759A8">
              <w:rPr>
                <w:lang w:val="fr-FR"/>
              </w:rPr>
              <w:t>"</w:t>
            </w:r>
            <w:r>
              <w:rPr>
                <w:lang w:val="fr-FR"/>
              </w:rPr>
              <w:t>network-conditions</w:t>
            </w:r>
            <w:r w:rsidRPr="009759A8">
              <w:rPr>
                <w:lang w:val="fr-FR"/>
              </w:rPr>
              <w:t>"</w:t>
            </w:r>
          </w:p>
        </w:tc>
        <w:tc>
          <w:tcPr>
            <w:tcW w:w="3211" w:type="dxa"/>
          </w:tcPr>
          <w:p w14:paraId="7D7E57A6" w14:textId="77777777" w:rsidR="00687E58" w:rsidRDefault="00687E58" w:rsidP="00B1452A">
            <w:r>
              <w:t>string</w:t>
            </w:r>
          </w:p>
        </w:tc>
      </w:tr>
      <w:tr w:rsidR="00687E58" w14:paraId="013B2A9F" w14:textId="77777777" w:rsidTr="00B1452A">
        <w:tc>
          <w:tcPr>
            <w:tcW w:w="3210" w:type="dxa"/>
          </w:tcPr>
          <w:p w14:paraId="4DE0A3F0" w14:textId="77777777" w:rsidR="00687E58" w:rsidRDefault="00687E58" w:rsidP="00B1452A">
            <w:r>
              <w:rPr>
                <w:lang w:val="fr-FR"/>
              </w:rPr>
              <w:t>latency</w:t>
            </w:r>
          </w:p>
        </w:tc>
        <w:tc>
          <w:tcPr>
            <w:tcW w:w="3210" w:type="dxa"/>
          </w:tcPr>
          <w:p w14:paraId="3DFE046E" w14:textId="77777777" w:rsidR="00687E58" w:rsidRDefault="00687E58" w:rsidP="00B1452A">
            <w:r>
              <w:t>35</w:t>
            </w:r>
          </w:p>
        </w:tc>
        <w:tc>
          <w:tcPr>
            <w:tcW w:w="3211" w:type="dxa"/>
          </w:tcPr>
          <w:p w14:paraId="54FCCC6C" w14:textId="77777777" w:rsidR="00687E58" w:rsidRDefault="00687E58" w:rsidP="00B1452A">
            <w:r>
              <w:t>integer (millisecond)</w:t>
            </w:r>
          </w:p>
        </w:tc>
      </w:tr>
      <w:tr w:rsidR="00687E58" w14:paraId="4D9E45BA" w14:textId="77777777" w:rsidTr="00B1452A">
        <w:tc>
          <w:tcPr>
            <w:tcW w:w="3210" w:type="dxa"/>
          </w:tcPr>
          <w:p w14:paraId="55DED201" w14:textId="77777777" w:rsidR="00687E58" w:rsidRDefault="00687E58" w:rsidP="00B1452A">
            <w:r>
              <w:t>bandwitdh</w:t>
            </w:r>
          </w:p>
        </w:tc>
        <w:tc>
          <w:tcPr>
            <w:tcW w:w="3210" w:type="dxa"/>
          </w:tcPr>
          <w:p w14:paraId="602B4BB3" w14:textId="77777777" w:rsidR="00687E58" w:rsidRDefault="00687E58" w:rsidP="00B1452A">
            <w:r>
              <w:t>50000</w:t>
            </w:r>
          </w:p>
        </w:tc>
        <w:tc>
          <w:tcPr>
            <w:tcW w:w="3211" w:type="dxa"/>
          </w:tcPr>
          <w:p w14:paraId="78040770" w14:textId="77777777" w:rsidR="00687E58" w:rsidRDefault="00687E58" w:rsidP="00B1452A">
            <w:r>
              <w:t>integer (kb/s)</w:t>
            </w:r>
          </w:p>
        </w:tc>
      </w:tr>
    </w:tbl>
    <w:p w14:paraId="4BE5DC18" w14:textId="77777777" w:rsidR="00687E58" w:rsidRDefault="00687E58" w:rsidP="00687E58">
      <w:r w:rsidRPr="00602561">
        <w:t>The "latency" and "bandwidth" parameters provide information about network conditions. The user device may use this data to adjust the synchronization of animations, manage buffering, or optimize the rendering based on available bandwidth and latency, ensuring a smoother experience.</w:t>
      </w:r>
    </w:p>
    <w:p w14:paraId="63E920B3" w14:textId="77777777" w:rsidR="00687E58" w:rsidRDefault="00687E58" w:rsidP="001C6ED3">
      <w:pPr>
        <w:rPr>
          <w:lang w:val="en-US"/>
        </w:rPr>
      </w:pPr>
    </w:p>
    <w:p w14:paraId="28F64AE2" w14:textId="4C858BC0" w:rsidR="00017802" w:rsidRPr="00615419" w:rsidRDefault="001C6ED3" w:rsidP="00017802">
      <w:pPr>
        <w:rPr>
          <w:lang w:val="en-US"/>
        </w:rPr>
      </w:pPr>
      <w:r w:rsidRPr="00615419">
        <w:rPr>
          <w:lang w:val="en-US"/>
        </w:rPr>
        <w:t>NOTE: the ecosystem refers to more than one product proposed by the industry.</w:t>
      </w:r>
    </w:p>
    <w:p w14:paraId="61A377A5" w14:textId="7E096EA0" w:rsidR="00615419" w:rsidRPr="00615419" w:rsidRDefault="00615419" w:rsidP="00615419">
      <w:pPr>
        <w:pStyle w:val="Titre1"/>
        <w:numPr>
          <w:ilvl w:val="0"/>
          <w:numId w:val="31"/>
        </w:numPr>
        <w:rPr>
          <w:lang w:val="en-US"/>
        </w:rPr>
      </w:pPr>
      <w:r>
        <w:rPr>
          <w:lang w:val="en-US"/>
        </w:rPr>
        <w:t>Proposal</w:t>
      </w:r>
    </w:p>
    <w:p w14:paraId="4AD17D2B" w14:textId="1D5C6DB7" w:rsidR="00017802" w:rsidRPr="00615419" w:rsidRDefault="00615419" w:rsidP="00017802">
      <w:pPr>
        <w:rPr>
          <w:lang w:val="en-US"/>
        </w:rPr>
      </w:pPr>
      <w:r>
        <w:rPr>
          <w:lang w:val="en-US"/>
        </w:rPr>
        <w:t xml:space="preserve">It is proposed to </w:t>
      </w:r>
      <w:r w:rsidR="00687E58">
        <w:rPr>
          <w:lang w:val="en-US"/>
        </w:rPr>
        <w:t>document the section 2 of this document in the Draft TR (if agreeable a pCR can be prepared) and document the secion 3 as a starting point for considering the necessary signalling of avatar animations</w:t>
      </w:r>
      <w:r w:rsidR="00703B30">
        <w:rPr>
          <w:lang w:val="en-US"/>
        </w:rPr>
        <w:t>.</w:t>
      </w:r>
    </w:p>
    <w:p w14:paraId="002D210B" w14:textId="7DE9CCBC" w:rsidR="003C3FDE" w:rsidRPr="00615419" w:rsidRDefault="003C3FDE" w:rsidP="00D613D2">
      <w:pPr>
        <w:rPr>
          <w:b/>
          <w:bCs/>
          <w:color w:val="000000" w:themeColor="text1"/>
          <w:lang w:val="en-US"/>
        </w:rPr>
      </w:pPr>
    </w:p>
    <w:sectPr w:rsidR="003C3FDE" w:rsidRPr="00615419">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429FC" w14:textId="77777777" w:rsidR="002F7489" w:rsidRDefault="002F7489">
      <w:r>
        <w:separator/>
      </w:r>
    </w:p>
  </w:endnote>
  <w:endnote w:type="continuationSeparator" w:id="0">
    <w:p w14:paraId="34B78249" w14:textId="77777777" w:rsidR="002F7489" w:rsidRDefault="002F7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FC1CF" w14:textId="77777777" w:rsidR="007E130E" w:rsidRDefault="007E130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AFD60" w14:textId="77777777" w:rsidR="008D03C3" w:rsidRDefault="008D03C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8319C" w14:textId="77777777" w:rsidR="007E130E" w:rsidRDefault="007E130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534F8" w14:textId="77777777" w:rsidR="002F7489" w:rsidRDefault="002F7489">
      <w:r>
        <w:separator/>
      </w:r>
    </w:p>
  </w:footnote>
  <w:footnote w:type="continuationSeparator" w:id="0">
    <w:p w14:paraId="7637F0D1" w14:textId="77777777" w:rsidR="002F7489" w:rsidRDefault="002F7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0FBDE" w14:textId="77777777" w:rsidR="007E130E" w:rsidRDefault="007E130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3F503" w14:textId="77777777" w:rsidR="007E130E" w:rsidRDefault="007E130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20541" w14:textId="77777777" w:rsidR="007E130E" w:rsidRDefault="007E130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E97035"/>
    <w:multiLevelType w:val="hybridMultilevel"/>
    <w:tmpl w:val="CE50567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E780CFD"/>
    <w:multiLevelType w:val="singleLevel"/>
    <w:tmpl w:val="C09A8878"/>
    <w:lvl w:ilvl="0">
      <w:start w:val="1"/>
      <w:numFmt w:val="decimal"/>
      <w:lvlText w:val="%1."/>
      <w:lvlJc w:val="left"/>
      <w:pPr>
        <w:ind w:left="644" w:hanging="360"/>
      </w:pPr>
      <w:rPr>
        <w:rFont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0A05C86"/>
    <w:multiLevelType w:val="hybridMultilevel"/>
    <w:tmpl w:val="B98EFE4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22137E7D"/>
    <w:multiLevelType w:val="hybridMultilevel"/>
    <w:tmpl w:val="A15E20A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7C477F"/>
    <w:multiLevelType w:val="multilevel"/>
    <w:tmpl w:val="AEEC28C4"/>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pStyle w:val="Titre3"/>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8DD64F4"/>
    <w:multiLevelType w:val="hybridMultilevel"/>
    <w:tmpl w:val="7732523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9E73CD9"/>
    <w:multiLevelType w:val="multilevel"/>
    <w:tmpl w:val="0E5AF610"/>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3D93B23"/>
    <w:multiLevelType w:val="hybridMultilevel"/>
    <w:tmpl w:val="CD18BF86"/>
    <w:lvl w:ilvl="0" w:tplc="08090001">
      <w:start w:val="1"/>
      <w:numFmt w:val="bullet"/>
      <w:lvlText w:val=""/>
      <w:lvlJc w:val="left"/>
      <w:pPr>
        <w:ind w:left="718" w:hanging="360"/>
      </w:pPr>
      <w:rPr>
        <w:rFonts w:ascii="Symbol" w:hAnsi="Symbol" w:hint="default"/>
      </w:rPr>
    </w:lvl>
    <w:lvl w:ilvl="1" w:tplc="08090003" w:tentative="1">
      <w:start w:val="1"/>
      <w:numFmt w:val="bullet"/>
      <w:lvlText w:val="o"/>
      <w:lvlJc w:val="left"/>
      <w:pPr>
        <w:ind w:left="1438" w:hanging="360"/>
      </w:pPr>
      <w:rPr>
        <w:rFonts w:ascii="Courier New" w:hAnsi="Courier New" w:cs="Courier New" w:hint="default"/>
      </w:rPr>
    </w:lvl>
    <w:lvl w:ilvl="2" w:tplc="08090005" w:tentative="1">
      <w:start w:val="1"/>
      <w:numFmt w:val="bullet"/>
      <w:lvlText w:val=""/>
      <w:lvlJc w:val="left"/>
      <w:pPr>
        <w:ind w:left="2158" w:hanging="360"/>
      </w:pPr>
      <w:rPr>
        <w:rFonts w:ascii="Wingdings" w:hAnsi="Wingdings" w:hint="default"/>
      </w:rPr>
    </w:lvl>
    <w:lvl w:ilvl="3" w:tplc="08090001" w:tentative="1">
      <w:start w:val="1"/>
      <w:numFmt w:val="bullet"/>
      <w:lvlText w:val=""/>
      <w:lvlJc w:val="left"/>
      <w:pPr>
        <w:ind w:left="2878" w:hanging="360"/>
      </w:pPr>
      <w:rPr>
        <w:rFonts w:ascii="Symbol" w:hAnsi="Symbol" w:hint="default"/>
      </w:rPr>
    </w:lvl>
    <w:lvl w:ilvl="4" w:tplc="08090003" w:tentative="1">
      <w:start w:val="1"/>
      <w:numFmt w:val="bullet"/>
      <w:lvlText w:val="o"/>
      <w:lvlJc w:val="left"/>
      <w:pPr>
        <w:ind w:left="3598" w:hanging="360"/>
      </w:pPr>
      <w:rPr>
        <w:rFonts w:ascii="Courier New" w:hAnsi="Courier New" w:cs="Courier New" w:hint="default"/>
      </w:rPr>
    </w:lvl>
    <w:lvl w:ilvl="5" w:tplc="08090005" w:tentative="1">
      <w:start w:val="1"/>
      <w:numFmt w:val="bullet"/>
      <w:lvlText w:val=""/>
      <w:lvlJc w:val="left"/>
      <w:pPr>
        <w:ind w:left="4318" w:hanging="360"/>
      </w:pPr>
      <w:rPr>
        <w:rFonts w:ascii="Wingdings" w:hAnsi="Wingdings" w:hint="default"/>
      </w:rPr>
    </w:lvl>
    <w:lvl w:ilvl="6" w:tplc="08090001" w:tentative="1">
      <w:start w:val="1"/>
      <w:numFmt w:val="bullet"/>
      <w:lvlText w:val=""/>
      <w:lvlJc w:val="left"/>
      <w:pPr>
        <w:ind w:left="5038" w:hanging="360"/>
      </w:pPr>
      <w:rPr>
        <w:rFonts w:ascii="Symbol" w:hAnsi="Symbol" w:hint="default"/>
      </w:rPr>
    </w:lvl>
    <w:lvl w:ilvl="7" w:tplc="08090003" w:tentative="1">
      <w:start w:val="1"/>
      <w:numFmt w:val="bullet"/>
      <w:lvlText w:val="o"/>
      <w:lvlJc w:val="left"/>
      <w:pPr>
        <w:ind w:left="5758" w:hanging="360"/>
      </w:pPr>
      <w:rPr>
        <w:rFonts w:ascii="Courier New" w:hAnsi="Courier New" w:cs="Courier New" w:hint="default"/>
      </w:rPr>
    </w:lvl>
    <w:lvl w:ilvl="8" w:tplc="08090005" w:tentative="1">
      <w:start w:val="1"/>
      <w:numFmt w:val="bullet"/>
      <w:lvlText w:val=""/>
      <w:lvlJc w:val="left"/>
      <w:pPr>
        <w:ind w:left="6478" w:hanging="360"/>
      </w:pPr>
      <w:rPr>
        <w:rFonts w:ascii="Wingdings" w:hAnsi="Wingdings" w:hint="default"/>
      </w:rPr>
    </w:lvl>
  </w:abstractNum>
  <w:abstractNum w:abstractNumId="28" w15:restartNumberingAfterBreak="0">
    <w:nsid w:val="68194E23"/>
    <w:multiLevelType w:val="hybridMultilevel"/>
    <w:tmpl w:val="FBFC8488"/>
    <w:lvl w:ilvl="0" w:tplc="0809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50979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13081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9515880">
    <w:abstractNumId w:val="13"/>
  </w:num>
  <w:num w:numId="4" w16cid:durableId="111093208">
    <w:abstractNumId w:val="22"/>
  </w:num>
  <w:num w:numId="5" w16cid:durableId="442261120">
    <w:abstractNumId w:val="21"/>
  </w:num>
  <w:num w:numId="6" w16cid:durableId="278798414">
    <w:abstractNumId w:val="11"/>
  </w:num>
  <w:num w:numId="7" w16cid:durableId="2016573091">
    <w:abstractNumId w:val="12"/>
  </w:num>
  <w:num w:numId="8" w16cid:durableId="421488140">
    <w:abstractNumId w:val="30"/>
  </w:num>
  <w:num w:numId="9" w16cid:durableId="547691390">
    <w:abstractNumId w:val="24"/>
  </w:num>
  <w:num w:numId="10" w16cid:durableId="1715810449">
    <w:abstractNumId w:val="29"/>
  </w:num>
  <w:num w:numId="11" w16cid:durableId="2019043497">
    <w:abstractNumId w:val="16"/>
  </w:num>
  <w:num w:numId="12" w16cid:durableId="262760578">
    <w:abstractNumId w:val="23"/>
  </w:num>
  <w:num w:numId="13" w16cid:durableId="235631462">
    <w:abstractNumId w:val="9"/>
  </w:num>
  <w:num w:numId="14" w16cid:durableId="1924297873">
    <w:abstractNumId w:val="7"/>
  </w:num>
  <w:num w:numId="15" w16cid:durableId="563562420">
    <w:abstractNumId w:val="6"/>
  </w:num>
  <w:num w:numId="16" w16cid:durableId="42752021">
    <w:abstractNumId w:val="5"/>
  </w:num>
  <w:num w:numId="17" w16cid:durableId="1980719490">
    <w:abstractNumId w:val="4"/>
  </w:num>
  <w:num w:numId="18" w16cid:durableId="1988053564">
    <w:abstractNumId w:val="8"/>
  </w:num>
  <w:num w:numId="19" w16cid:durableId="719667213">
    <w:abstractNumId w:val="3"/>
  </w:num>
  <w:num w:numId="20" w16cid:durableId="1992830545">
    <w:abstractNumId w:val="2"/>
  </w:num>
  <w:num w:numId="21" w16cid:durableId="538469955">
    <w:abstractNumId w:val="1"/>
  </w:num>
  <w:num w:numId="22" w16cid:durableId="1387995959">
    <w:abstractNumId w:val="0"/>
  </w:num>
  <w:num w:numId="23" w16cid:durableId="701783302">
    <w:abstractNumId w:val="15"/>
  </w:num>
  <w:num w:numId="24" w16cid:durableId="1928659973">
    <w:abstractNumId w:val="17"/>
  </w:num>
  <w:num w:numId="25" w16cid:durableId="1900941085">
    <w:abstractNumId w:val="28"/>
  </w:num>
  <w:num w:numId="26" w16cid:durableId="1898660514">
    <w:abstractNumId w:val="27"/>
  </w:num>
  <w:num w:numId="27" w16cid:durableId="69235531">
    <w:abstractNumId w:val="26"/>
  </w:num>
  <w:num w:numId="28" w16cid:durableId="1446267910">
    <w:abstractNumId w:val="14"/>
  </w:num>
  <w:num w:numId="29" w16cid:durableId="1436098280">
    <w:abstractNumId w:val="25"/>
  </w:num>
  <w:num w:numId="30" w16cid:durableId="1471169175">
    <w:abstractNumId w:val="18"/>
  </w:num>
  <w:num w:numId="31" w16cid:durableId="1727529662">
    <w:abstractNumId w:val="20"/>
  </w:num>
  <w:num w:numId="32" w16cid:durableId="168686310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17802"/>
    <w:rsid w:val="00026692"/>
    <w:rsid w:val="00046389"/>
    <w:rsid w:val="00050B1F"/>
    <w:rsid w:val="00074722"/>
    <w:rsid w:val="000819D8"/>
    <w:rsid w:val="000934A6"/>
    <w:rsid w:val="00095ACB"/>
    <w:rsid w:val="000A20AD"/>
    <w:rsid w:val="000A2C6C"/>
    <w:rsid w:val="000A4660"/>
    <w:rsid w:val="000B10E5"/>
    <w:rsid w:val="000D1B5B"/>
    <w:rsid w:val="0010401F"/>
    <w:rsid w:val="00112FC3"/>
    <w:rsid w:val="00142732"/>
    <w:rsid w:val="00173FA3"/>
    <w:rsid w:val="00184B6F"/>
    <w:rsid w:val="001861E5"/>
    <w:rsid w:val="001A496C"/>
    <w:rsid w:val="001B1652"/>
    <w:rsid w:val="001C3EC8"/>
    <w:rsid w:val="001C6ED3"/>
    <w:rsid w:val="001D2BD4"/>
    <w:rsid w:val="001D4258"/>
    <w:rsid w:val="001D6911"/>
    <w:rsid w:val="001E0001"/>
    <w:rsid w:val="001E221E"/>
    <w:rsid w:val="001F7811"/>
    <w:rsid w:val="00201947"/>
    <w:rsid w:val="0020395B"/>
    <w:rsid w:val="002046CB"/>
    <w:rsid w:val="00204DC9"/>
    <w:rsid w:val="002062C0"/>
    <w:rsid w:val="00215130"/>
    <w:rsid w:val="00230002"/>
    <w:rsid w:val="00244C9A"/>
    <w:rsid w:val="00247216"/>
    <w:rsid w:val="00256A14"/>
    <w:rsid w:val="00266700"/>
    <w:rsid w:val="0028283F"/>
    <w:rsid w:val="002A1857"/>
    <w:rsid w:val="002C7F38"/>
    <w:rsid w:val="002D324E"/>
    <w:rsid w:val="002F7489"/>
    <w:rsid w:val="00302FBD"/>
    <w:rsid w:val="00303DFA"/>
    <w:rsid w:val="0030628A"/>
    <w:rsid w:val="00316D1A"/>
    <w:rsid w:val="0035122B"/>
    <w:rsid w:val="00353451"/>
    <w:rsid w:val="003612BE"/>
    <w:rsid w:val="00371032"/>
    <w:rsid w:val="00371B44"/>
    <w:rsid w:val="003871D8"/>
    <w:rsid w:val="003A6F2C"/>
    <w:rsid w:val="003C122B"/>
    <w:rsid w:val="003C3FDE"/>
    <w:rsid w:val="003C5A97"/>
    <w:rsid w:val="003C6C09"/>
    <w:rsid w:val="003C7A04"/>
    <w:rsid w:val="003F52B2"/>
    <w:rsid w:val="00440414"/>
    <w:rsid w:val="004558E9"/>
    <w:rsid w:val="0045777E"/>
    <w:rsid w:val="0049193E"/>
    <w:rsid w:val="004B3753"/>
    <w:rsid w:val="004C31D2"/>
    <w:rsid w:val="004D55C2"/>
    <w:rsid w:val="004D5C2F"/>
    <w:rsid w:val="00507888"/>
    <w:rsid w:val="00521131"/>
    <w:rsid w:val="00527C0B"/>
    <w:rsid w:val="005410F6"/>
    <w:rsid w:val="005729C4"/>
    <w:rsid w:val="005872A4"/>
    <w:rsid w:val="0059227B"/>
    <w:rsid w:val="005A0BAF"/>
    <w:rsid w:val="005B0966"/>
    <w:rsid w:val="005B5CCB"/>
    <w:rsid w:val="005B795D"/>
    <w:rsid w:val="005C1085"/>
    <w:rsid w:val="005C518D"/>
    <w:rsid w:val="00610508"/>
    <w:rsid w:val="00613820"/>
    <w:rsid w:val="00615419"/>
    <w:rsid w:val="006247C5"/>
    <w:rsid w:val="0064181C"/>
    <w:rsid w:val="00645C90"/>
    <w:rsid w:val="00652248"/>
    <w:rsid w:val="006565BB"/>
    <w:rsid w:val="00657B80"/>
    <w:rsid w:val="00675B3C"/>
    <w:rsid w:val="00687E58"/>
    <w:rsid w:val="0069495C"/>
    <w:rsid w:val="006B1BF7"/>
    <w:rsid w:val="006B3113"/>
    <w:rsid w:val="006D340A"/>
    <w:rsid w:val="006F6C45"/>
    <w:rsid w:val="006F7625"/>
    <w:rsid w:val="006F7B8D"/>
    <w:rsid w:val="00703B30"/>
    <w:rsid w:val="00715A1D"/>
    <w:rsid w:val="0072295B"/>
    <w:rsid w:val="00737695"/>
    <w:rsid w:val="007526F2"/>
    <w:rsid w:val="00760BB0"/>
    <w:rsid w:val="0076157A"/>
    <w:rsid w:val="00777227"/>
    <w:rsid w:val="00784593"/>
    <w:rsid w:val="007914F8"/>
    <w:rsid w:val="007A00EF"/>
    <w:rsid w:val="007B19EA"/>
    <w:rsid w:val="007C0A2D"/>
    <w:rsid w:val="007C27B0"/>
    <w:rsid w:val="007E130E"/>
    <w:rsid w:val="007E1566"/>
    <w:rsid w:val="007E616E"/>
    <w:rsid w:val="007F300B"/>
    <w:rsid w:val="008014C3"/>
    <w:rsid w:val="00833605"/>
    <w:rsid w:val="008357B3"/>
    <w:rsid w:val="00850812"/>
    <w:rsid w:val="00876B9A"/>
    <w:rsid w:val="00886CBD"/>
    <w:rsid w:val="008933BF"/>
    <w:rsid w:val="008A10C4"/>
    <w:rsid w:val="008B0248"/>
    <w:rsid w:val="008C35AC"/>
    <w:rsid w:val="008C3B2E"/>
    <w:rsid w:val="008D03C3"/>
    <w:rsid w:val="008D191D"/>
    <w:rsid w:val="008F5F33"/>
    <w:rsid w:val="0091046A"/>
    <w:rsid w:val="0092543A"/>
    <w:rsid w:val="00926ABD"/>
    <w:rsid w:val="00944750"/>
    <w:rsid w:val="00947F4E"/>
    <w:rsid w:val="00966D47"/>
    <w:rsid w:val="009922A1"/>
    <w:rsid w:val="00992312"/>
    <w:rsid w:val="009B27B0"/>
    <w:rsid w:val="009C0DED"/>
    <w:rsid w:val="009C6B04"/>
    <w:rsid w:val="009D61D2"/>
    <w:rsid w:val="00A10D37"/>
    <w:rsid w:val="00A20ED6"/>
    <w:rsid w:val="00A25C61"/>
    <w:rsid w:val="00A3263D"/>
    <w:rsid w:val="00A37D7F"/>
    <w:rsid w:val="00A42ECB"/>
    <w:rsid w:val="00A46410"/>
    <w:rsid w:val="00A57688"/>
    <w:rsid w:val="00A842E9"/>
    <w:rsid w:val="00A84A94"/>
    <w:rsid w:val="00AB5FB6"/>
    <w:rsid w:val="00AB67E4"/>
    <w:rsid w:val="00AC56A8"/>
    <w:rsid w:val="00AD1DAA"/>
    <w:rsid w:val="00AF1E23"/>
    <w:rsid w:val="00AF7F81"/>
    <w:rsid w:val="00B01AFF"/>
    <w:rsid w:val="00B05CC7"/>
    <w:rsid w:val="00B27E39"/>
    <w:rsid w:val="00B350D8"/>
    <w:rsid w:val="00B42413"/>
    <w:rsid w:val="00B5005D"/>
    <w:rsid w:val="00B76763"/>
    <w:rsid w:val="00B7732B"/>
    <w:rsid w:val="00B879F0"/>
    <w:rsid w:val="00BC25AA"/>
    <w:rsid w:val="00BF4DE0"/>
    <w:rsid w:val="00C008D9"/>
    <w:rsid w:val="00C022E3"/>
    <w:rsid w:val="00C22D17"/>
    <w:rsid w:val="00C24957"/>
    <w:rsid w:val="00C26BB2"/>
    <w:rsid w:val="00C344AE"/>
    <w:rsid w:val="00C4712D"/>
    <w:rsid w:val="00C555C9"/>
    <w:rsid w:val="00C8284D"/>
    <w:rsid w:val="00C8696A"/>
    <w:rsid w:val="00C94F55"/>
    <w:rsid w:val="00CA2605"/>
    <w:rsid w:val="00CA7D62"/>
    <w:rsid w:val="00CB07A8"/>
    <w:rsid w:val="00CD4A57"/>
    <w:rsid w:val="00D146F1"/>
    <w:rsid w:val="00D16636"/>
    <w:rsid w:val="00D33604"/>
    <w:rsid w:val="00D37B08"/>
    <w:rsid w:val="00D437FF"/>
    <w:rsid w:val="00D46108"/>
    <w:rsid w:val="00D5130C"/>
    <w:rsid w:val="00D613D2"/>
    <w:rsid w:val="00D62265"/>
    <w:rsid w:val="00D8512E"/>
    <w:rsid w:val="00D94EC1"/>
    <w:rsid w:val="00DA1E58"/>
    <w:rsid w:val="00DA5B2F"/>
    <w:rsid w:val="00DC1055"/>
    <w:rsid w:val="00DD55EA"/>
    <w:rsid w:val="00DE4EF2"/>
    <w:rsid w:val="00DF2C0E"/>
    <w:rsid w:val="00E00A77"/>
    <w:rsid w:val="00E01584"/>
    <w:rsid w:val="00E040DC"/>
    <w:rsid w:val="00E04DB6"/>
    <w:rsid w:val="00E06FFB"/>
    <w:rsid w:val="00E17A73"/>
    <w:rsid w:val="00E30155"/>
    <w:rsid w:val="00E83452"/>
    <w:rsid w:val="00E91FE1"/>
    <w:rsid w:val="00E97328"/>
    <w:rsid w:val="00EA5E95"/>
    <w:rsid w:val="00EB2CDE"/>
    <w:rsid w:val="00EB55E9"/>
    <w:rsid w:val="00ED4954"/>
    <w:rsid w:val="00ED5A43"/>
    <w:rsid w:val="00EE0943"/>
    <w:rsid w:val="00EE33A2"/>
    <w:rsid w:val="00EF2A1D"/>
    <w:rsid w:val="00EF4CBD"/>
    <w:rsid w:val="00F12243"/>
    <w:rsid w:val="00F25861"/>
    <w:rsid w:val="00F440FA"/>
    <w:rsid w:val="00F53554"/>
    <w:rsid w:val="00F67A1C"/>
    <w:rsid w:val="00F73EBE"/>
    <w:rsid w:val="00F82C5B"/>
    <w:rsid w:val="00F846EC"/>
    <w:rsid w:val="00F8555F"/>
    <w:rsid w:val="00FB1A02"/>
    <w:rsid w:val="00FB3E36"/>
    <w:rsid w:val="00FE6F70"/>
    <w:rsid w:val="00FF21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738935"/>
  <w15:chartTrackingRefBased/>
  <w15:docId w15:val="{A8CB3CA6-95EE-43A2-9EDE-B969CC2D6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rsid w:val="001C6ED3"/>
    <w:pPr>
      <w:numPr>
        <w:ilvl w:val="2"/>
        <w:numId w:val="31"/>
      </w:num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link w:val="En-tteCar"/>
    <w:pPr>
      <w:widowControl w:val="0"/>
    </w:pPr>
    <w:rPr>
      <w:rFonts w:ascii="Arial" w:hAnsi="Arial"/>
      <w:b/>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Lienhypertexte">
    <w:name w:val="Hyperlink"/>
    <w:rPr>
      <w:color w:val="0000FF"/>
      <w:u w:val="single"/>
    </w:rPr>
  </w:style>
  <w:style w:type="character" w:styleId="Marquedecommentaire">
    <w:name w:val="annotation reference"/>
    <w:qFormat/>
    <w:rPr>
      <w:sz w:val="16"/>
    </w:rPr>
  </w:style>
  <w:style w:type="paragraph" w:styleId="Commentaire">
    <w:name w:val="annotation text"/>
    <w:basedOn w:val="Normal"/>
    <w:link w:val="CommentaireCar"/>
    <w:qFormat/>
  </w:style>
  <w:style w:type="character" w:styleId="Lienhypertextesuivivisit">
    <w:name w:val="FollowedHyperlink"/>
    <w:rPr>
      <w:color w:val="800080"/>
      <w:u w:val="single"/>
    </w:rPr>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Policepardfaut"/>
  </w:style>
  <w:style w:type="paragraph" w:customStyle="1" w:styleId="Reference">
    <w:name w:val="Reference"/>
    <w:basedOn w:val="Normal"/>
    <w:pPr>
      <w:tabs>
        <w:tab w:val="left" w:pos="851"/>
      </w:tabs>
      <w:ind w:left="851" w:hanging="851"/>
    </w:pPr>
  </w:style>
  <w:style w:type="character" w:customStyle="1" w:styleId="En-tteCar">
    <w:name w:val="En-tête Car"/>
    <w:aliases w:val="header odd Car,header Car,header odd1 Car,header odd2 Car,header odd3 Car,header odd4 Car,header odd5 Car,header odd6 Car"/>
    <w:link w:val="En-tte"/>
    <w:rsid w:val="00AF7F81"/>
    <w:rPr>
      <w:rFonts w:ascii="Arial" w:hAnsi="Arial"/>
      <w:b/>
      <w:sz w:val="18"/>
      <w:lang w:eastAsia="en-US"/>
    </w:rPr>
  </w:style>
  <w:style w:type="paragraph" w:styleId="Bibliographie">
    <w:name w:val="Bibliography"/>
    <w:basedOn w:val="Normal"/>
    <w:next w:val="Normal"/>
    <w:uiPriority w:val="37"/>
    <w:semiHidden/>
    <w:unhideWhenUsed/>
    <w:rsid w:val="00886CBD"/>
  </w:style>
  <w:style w:type="paragraph" w:styleId="Normalcentr">
    <w:name w:val="Block Text"/>
    <w:basedOn w:val="Normal"/>
    <w:rsid w:val="00886CBD"/>
    <w:pPr>
      <w:spacing w:after="120"/>
      <w:ind w:left="1440" w:right="1440"/>
    </w:pPr>
  </w:style>
  <w:style w:type="paragraph" w:styleId="Corpsdetexte">
    <w:name w:val="Body Text"/>
    <w:basedOn w:val="Normal"/>
    <w:link w:val="CorpsdetexteCar"/>
    <w:rsid w:val="00886CBD"/>
    <w:pPr>
      <w:spacing w:after="120"/>
    </w:pPr>
  </w:style>
  <w:style w:type="character" w:customStyle="1" w:styleId="CorpsdetexteCar">
    <w:name w:val="Corps de texte Car"/>
    <w:link w:val="Corpsdetexte"/>
    <w:rsid w:val="00886CBD"/>
    <w:rPr>
      <w:rFonts w:ascii="Times New Roman" w:hAnsi="Times New Roman"/>
      <w:lang w:eastAsia="en-US"/>
    </w:rPr>
  </w:style>
  <w:style w:type="paragraph" w:styleId="Corpsdetexte2">
    <w:name w:val="Body Text 2"/>
    <w:basedOn w:val="Normal"/>
    <w:link w:val="Corpsdetexte2Car"/>
    <w:rsid w:val="00886CBD"/>
    <w:pPr>
      <w:spacing w:after="120" w:line="480" w:lineRule="auto"/>
    </w:pPr>
  </w:style>
  <w:style w:type="character" w:customStyle="1" w:styleId="Corpsdetexte2Car">
    <w:name w:val="Corps de texte 2 Car"/>
    <w:link w:val="Corpsdetexte2"/>
    <w:rsid w:val="00886CBD"/>
    <w:rPr>
      <w:rFonts w:ascii="Times New Roman" w:hAnsi="Times New Roman"/>
      <w:lang w:eastAsia="en-US"/>
    </w:rPr>
  </w:style>
  <w:style w:type="paragraph" w:styleId="Corpsdetexte3">
    <w:name w:val="Body Text 3"/>
    <w:basedOn w:val="Normal"/>
    <w:link w:val="Corpsdetexte3Car"/>
    <w:rsid w:val="00886CBD"/>
    <w:pPr>
      <w:spacing w:after="120"/>
    </w:pPr>
    <w:rPr>
      <w:sz w:val="16"/>
      <w:szCs w:val="16"/>
    </w:rPr>
  </w:style>
  <w:style w:type="character" w:customStyle="1" w:styleId="Corpsdetexte3Car">
    <w:name w:val="Corps de texte 3 Car"/>
    <w:link w:val="Corpsdetexte3"/>
    <w:rsid w:val="00886CBD"/>
    <w:rPr>
      <w:rFonts w:ascii="Times New Roman" w:hAnsi="Times New Roman"/>
      <w:sz w:val="16"/>
      <w:szCs w:val="16"/>
      <w:lang w:eastAsia="en-US"/>
    </w:rPr>
  </w:style>
  <w:style w:type="paragraph" w:styleId="Retrait1religne">
    <w:name w:val="Body Text First Indent"/>
    <w:basedOn w:val="Corpsdetexte"/>
    <w:link w:val="Retrait1religneCar"/>
    <w:rsid w:val="00886CBD"/>
    <w:pPr>
      <w:ind w:firstLine="210"/>
    </w:pPr>
  </w:style>
  <w:style w:type="character" w:customStyle="1" w:styleId="Retrait1religneCar">
    <w:name w:val="Retrait 1re ligne Car"/>
    <w:basedOn w:val="CorpsdetexteCar"/>
    <w:link w:val="Retrait1religne"/>
    <w:rsid w:val="00886CBD"/>
    <w:rPr>
      <w:rFonts w:ascii="Times New Roman" w:hAnsi="Times New Roman"/>
      <w:lang w:eastAsia="en-US"/>
    </w:rPr>
  </w:style>
  <w:style w:type="paragraph" w:styleId="Retraitcorpsdetexte">
    <w:name w:val="Body Text Indent"/>
    <w:basedOn w:val="Normal"/>
    <w:link w:val="RetraitcorpsdetexteCar"/>
    <w:rsid w:val="00886CBD"/>
    <w:pPr>
      <w:spacing w:after="120"/>
      <w:ind w:left="283"/>
    </w:pPr>
  </w:style>
  <w:style w:type="character" w:customStyle="1" w:styleId="RetraitcorpsdetexteCar">
    <w:name w:val="Retrait corps de texte Car"/>
    <w:link w:val="Retraitcorpsdetexte"/>
    <w:rsid w:val="00886CBD"/>
    <w:rPr>
      <w:rFonts w:ascii="Times New Roman" w:hAnsi="Times New Roman"/>
      <w:lang w:eastAsia="en-US"/>
    </w:rPr>
  </w:style>
  <w:style w:type="paragraph" w:styleId="Retraitcorpset1relig">
    <w:name w:val="Body Text First Indent 2"/>
    <w:basedOn w:val="Retraitcorpsdetexte"/>
    <w:link w:val="Retraitcorpset1religCar"/>
    <w:rsid w:val="00886CBD"/>
    <w:pPr>
      <w:ind w:firstLine="210"/>
    </w:pPr>
  </w:style>
  <w:style w:type="character" w:customStyle="1" w:styleId="Retraitcorpset1religCar">
    <w:name w:val="Retrait corps et 1re lig. Car"/>
    <w:basedOn w:val="RetraitcorpsdetexteCar"/>
    <w:link w:val="Retraitcorpset1relig"/>
    <w:rsid w:val="00886CBD"/>
    <w:rPr>
      <w:rFonts w:ascii="Times New Roman" w:hAnsi="Times New Roman"/>
      <w:lang w:eastAsia="en-US"/>
    </w:rPr>
  </w:style>
  <w:style w:type="paragraph" w:styleId="Retraitcorpsdetexte2">
    <w:name w:val="Body Text Indent 2"/>
    <w:basedOn w:val="Normal"/>
    <w:link w:val="Retraitcorpsdetexte2Car"/>
    <w:rsid w:val="00886CBD"/>
    <w:pPr>
      <w:spacing w:after="120" w:line="480" w:lineRule="auto"/>
      <w:ind w:left="283"/>
    </w:pPr>
  </w:style>
  <w:style w:type="character" w:customStyle="1" w:styleId="Retraitcorpsdetexte2Car">
    <w:name w:val="Retrait corps de texte 2 Car"/>
    <w:link w:val="Retraitcorpsdetexte2"/>
    <w:rsid w:val="00886CBD"/>
    <w:rPr>
      <w:rFonts w:ascii="Times New Roman" w:hAnsi="Times New Roman"/>
      <w:lang w:eastAsia="en-US"/>
    </w:rPr>
  </w:style>
  <w:style w:type="paragraph" w:styleId="Retraitcorpsdetexte3">
    <w:name w:val="Body Text Indent 3"/>
    <w:basedOn w:val="Normal"/>
    <w:link w:val="Retraitcorpsdetexte3Car"/>
    <w:rsid w:val="00886CBD"/>
    <w:pPr>
      <w:spacing w:after="120"/>
      <w:ind w:left="283"/>
    </w:pPr>
    <w:rPr>
      <w:sz w:val="16"/>
      <w:szCs w:val="16"/>
    </w:rPr>
  </w:style>
  <w:style w:type="character" w:customStyle="1" w:styleId="Retraitcorpsdetexte3Car">
    <w:name w:val="Retrait corps de texte 3 Car"/>
    <w:link w:val="Retraitcorpsdetexte3"/>
    <w:rsid w:val="00886CBD"/>
    <w:rPr>
      <w:rFonts w:ascii="Times New Roman" w:hAnsi="Times New Roman"/>
      <w:sz w:val="16"/>
      <w:szCs w:val="16"/>
      <w:lang w:eastAsia="en-US"/>
    </w:rPr>
  </w:style>
  <w:style w:type="paragraph" w:styleId="Lgende">
    <w:name w:val="caption"/>
    <w:basedOn w:val="Normal"/>
    <w:next w:val="Normal"/>
    <w:semiHidden/>
    <w:unhideWhenUsed/>
    <w:qFormat/>
    <w:rsid w:val="00886CBD"/>
    <w:rPr>
      <w:b/>
      <w:bCs/>
    </w:rPr>
  </w:style>
  <w:style w:type="paragraph" w:styleId="Formuledepolitesse">
    <w:name w:val="Closing"/>
    <w:basedOn w:val="Normal"/>
    <w:link w:val="FormuledepolitesseCar"/>
    <w:rsid w:val="00886CBD"/>
    <w:pPr>
      <w:ind w:left="4252"/>
    </w:pPr>
  </w:style>
  <w:style w:type="character" w:customStyle="1" w:styleId="FormuledepolitesseCar">
    <w:name w:val="Formule de politesse Car"/>
    <w:link w:val="Formuledepolitesse"/>
    <w:rsid w:val="00886CBD"/>
    <w:rPr>
      <w:rFonts w:ascii="Times New Roman" w:hAnsi="Times New Roman"/>
      <w:lang w:eastAsia="en-US"/>
    </w:rPr>
  </w:style>
  <w:style w:type="paragraph" w:styleId="Objetducommentaire">
    <w:name w:val="annotation subject"/>
    <w:basedOn w:val="Commentaire"/>
    <w:next w:val="Commentaire"/>
    <w:link w:val="ObjetducommentaireCar"/>
    <w:rsid w:val="00886CBD"/>
    <w:rPr>
      <w:b/>
      <w:bCs/>
    </w:rPr>
  </w:style>
  <w:style w:type="character" w:customStyle="1" w:styleId="CommentaireCar">
    <w:name w:val="Commentaire Car"/>
    <w:link w:val="Commentaire"/>
    <w:semiHidden/>
    <w:rsid w:val="00886CBD"/>
    <w:rPr>
      <w:rFonts w:ascii="Times New Roman" w:hAnsi="Times New Roman"/>
      <w:lang w:eastAsia="en-US"/>
    </w:rPr>
  </w:style>
  <w:style w:type="character" w:customStyle="1" w:styleId="ObjetducommentaireCar">
    <w:name w:val="Objet du commentaire Car"/>
    <w:link w:val="Objetducommentaire"/>
    <w:rsid w:val="00886CBD"/>
    <w:rPr>
      <w:rFonts w:ascii="Times New Roman" w:hAnsi="Times New Roman"/>
      <w:b/>
      <w:bCs/>
      <w:lang w:eastAsia="en-US"/>
    </w:rPr>
  </w:style>
  <w:style w:type="paragraph" w:styleId="Date">
    <w:name w:val="Date"/>
    <w:basedOn w:val="Normal"/>
    <w:next w:val="Normal"/>
    <w:link w:val="DateCar"/>
    <w:rsid w:val="00886CBD"/>
  </w:style>
  <w:style w:type="character" w:customStyle="1" w:styleId="DateCar">
    <w:name w:val="Date Car"/>
    <w:link w:val="Date"/>
    <w:rsid w:val="00886CBD"/>
    <w:rPr>
      <w:rFonts w:ascii="Times New Roman" w:hAnsi="Times New Roman"/>
      <w:lang w:eastAsia="en-US"/>
    </w:rPr>
  </w:style>
  <w:style w:type="paragraph" w:styleId="Explorateurdedocuments">
    <w:name w:val="Document Map"/>
    <w:basedOn w:val="Normal"/>
    <w:link w:val="ExplorateurdedocumentsCar"/>
    <w:rsid w:val="00886CBD"/>
    <w:rPr>
      <w:rFonts w:ascii="Segoe UI" w:hAnsi="Segoe UI" w:cs="Segoe UI"/>
      <w:sz w:val="16"/>
      <w:szCs w:val="16"/>
    </w:rPr>
  </w:style>
  <w:style w:type="character" w:customStyle="1" w:styleId="ExplorateurdedocumentsCar">
    <w:name w:val="Explorateur de documents Car"/>
    <w:link w:val="Explorateurdedocuments"/>
    <w:rsid w:val="00886CBD"/>
    <w:rPr>
      <w:rFonts w:ascii="Segoe UI" w:hAnsi="Segoe UI" w:cs="Segoe UI"/>
      <w:sz w:val="16"/>
      <w:szCs w:val="16"/>
      <w:lang w:eastAsia="en-US"/>
    </w:rPr>
  </w:style>
  <w:style w:type="paragraph" w:styleId="Signaturelectronique">
    <w:name w:val="E-mail Signature"/>
    <w:basedOn w:val="Normal"/>
    <w:link w:val="SignaturelectroniqueCar"/>
    <w:rsid w:val="00886CBD"/>
  </w:style>
  <w:style w:type="character" w:customStyle="1" w:styleId="SignaturelectroniqueCar">
    <w:name w:val="Signature électronique Car"/>
    <w:link w:val="Signaturelectronique"/>
    <w:rsid w:val="00886CBD"/>
    <w:rPr>
      <w:rFonts w:ascii="Times New Roman" w:hAnsi="Times New Roman"/>
      <w:lang w:eastAsia="en-US"/>
    </w:rPr>
  </w:style>
  <w:style w:type="paragraph" w:styleId="Notedefin">
    <w:name w:val="endnote text"/>
    <w:basedOn w:val="Normal"/>
    <w:link w:val="NotedefinCar"/>
    <w:rsid w:val="00886CBD"/>
  </w:style>
  <w:style w:type="character" w:customStyle="1" w:styleId="NotedefinCar">
    <w:name w:val="Note de fin Car"/>
    <w:link w:val="Notedefin"/>
    <w:rsid w:val="00886CBD"/>
    <w:rPr>
      <w:rFonts w:ascii="Times New Roman" w:hAnsi="Times New Roman"/>
      <w:lang w:eastAsia="en-US"/>
    </w:rPr>
  </w:style>
  <w:style w:type="paragraph" w:styleId="Adressedestinataire">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dresseexpditeur">
    <w:name w:val="envelope return"/>
    <w:basedOn w:val="Normal"/>
    <w:rsid w:val="00886CBD"/>
    <w:rPr>
      <w:rFonts w:ascii="Calibri Light" w:eastAsia="Times New Roman" w:hAnsi="Calibri Light"/>
    </w:rPr>
  </w:style>
  <w:style w:type="paragraph" w:styleId="AdresseHTML">
    <w:name w:val="HTML Address"/>
    <w:basedOn w:val="Normal"/>
    <w:link w:val="AdresseHTMLCar"/>
    <w:rsid w:val="00886CBD"/>
    <w:rPr>
      <w:i/>
      <w:iCs/>
    </w:rPr>
  </w:style>
  <w:style w:type="character" w:customStyle="1" w:styleId="AdresseHTMLCar">
    <w:name w:val="Adresse HTML Car"/>
    <w:link w:val="AdresseHTML"/>
    <w:rsid w:val="00886CBD"/>
    <w:rPr>
      <w:rFonts w:ascii="Times New Roman" w:hAnsi="Times New Roman"/>
      <w:i/>
      <w:iCs/>
      <w:lang w:eastAsia="en-US"/>
    </w:rPr>
  </w:style>
  <w:style w:type="paragraph" w:styleId="PrformatHTML">
    <w:name w:val="HTML Preformatted"/>
    <w:basedOn w:val="Normal"/>
    <w:link w:val="PrformatHTMLCar"/>
    <w:rsid w:val="00886CBD"/>
    <w:rPr>
      <w:rFonts w:ascii="Courier New" w:hAnsi="Courier New" w:cs="Courier New"/>
    </w:rPr>
  </w:style>
  <w:style w:type="character" w:customStyle="1" w:styleId="PrformatHTMLCar">
    <w:name w:val="Préformaté HTML Car"/>
    <w:link w:val="PrformatHTML"/>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Titreindex">
    <w:name w:val="index heading"/>
    <w:basedOn w:val="Normal"/>
    <w:next w:val="Index1"/>
    <w:rsid w:val="00886CBD"/>
    <w:rPr>
      <w:rFonts w:ascii="Calibri Light" w:eastAsia="Times New Roman" w:hAnsi="Calibri Light"/>
      <w:b/>
      <w:bCs/>
    </w:rPr>
  </w:style>
  <w:style w:type="paragraph" w:styleId="Citationintense">
    <w:name w:val="Intense Quote"/>
    <w:basedOn w:val="Normal"/>
    <w:next w:val="Normal"/>
    <w:link w:val="CitationintenseC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rsid w:val="00886CBD"/>
    <w:rPr>
      <w:rFonts w:ascii="Times New Roman" w:hAnsi="Times New Roman"/>
      <w:i/>
      <w:iCs/>
      <w:color w:val="4472C4"/>
      <w:lang w:eastAsia="en-US"/>
    </w:rPr>
  </w:style>
  <w:style w:type="paragraph" w:styleId="Listecontinue">
    <w:name w:val="List Continue"/>
    <w:basedOn w:val="Normal"/>
    <w:rsid w:val="00886CBD"/>
    <w:pPr>
      <w:spacing w:after="120"/>
      <w:ind w:left="283"/>
      <w:contextualSpacing/>
    </w:pPr>
  </w:style>
  <w:style w:type="paragraph" w:styleId="Listecontinue2">
    <w:name w:val="List Continue 2"/>
    <w:basedOn w:val="Normal"/>
    <w:rsid w:val="00886CBD"/>
    <w:pPr>
      <w:spacing w:after="120"/>
      <w:ind w:left="566"/>
      <w:contextualSpacing/>
    </w:pPr>
  </w:style>
  <w:style w:type="paragraph" w:styleId="Listecontinue3">
    <w:name w:val="List Continue 3"/>
    <w:basedOn w:val="Normal"/>
    <w:rsid w:val="00886CBD"/>
    <w:pPr>
      <w:spacing w:after="120"/>
      <w:ind w:left="849"/>
      <w:contextualSpacing/>
    </w:pPr>
  </w:style>
  <w:style w:type="paragraph" w:styleId="Listecontinue4">
    <w:name w:val="List Continue 4"/>
    <w:basedOn w:val="Normal"/>
    <w:rsid w:val="00886CBD"/>
    <w:pPr>
      <w:spacing w:after="120"/>
      <w:ind w:left="1132"/>
      <w:contextualSpacing/>
    </w:pPr>
  </w:style>
  <w:style w:type="paragraph" w:styleId="Listecontinue5">
    <w:name w:val="List Continue 5"/>
    <w:basedOn w:val="Normal"/>
    <w:rsid w:val="00886CBD"/>
    <w:pPr>
      <w:spacing w:after="120"/>
      <w:ind w:left="1415"/>
      <w:contextualSpacing/>
    </w:pPr>
  </w:style>
  <w:style w:type="paragraph" w:styleId="Listenumros3">
    <w:name w:val="List Number 3"/>
    <w:basedOn w:val="Normal"/>
    <w:rsid w:val="00886CBD"/>
    <w:pPr>
      <w:numPr>
        <w:numId w:val="20"/>
      </w:numPr>
      <w:contextualSpacing/>
    </w:pPr>
  </w:style>
  <w:style w:type="paragraph" w:styleId="Listenumros4">
    <w:name w:val="List Number 4"/>
    <w:basedOn w:val="Normal"/>
    <w:rsid w:val="00886CBD"/>
    <w:pPr>
      <w:numPr>
        <w:numId w:val="21"/>
      </w:numPr>
      <w:contextualSpacing/>
    </w:pPr>
  </w:style>
  <w:style w:type="paragraph" w:styleId="Listenumros5">
    <w:name w:val="List Number 5"/>
    <w:basedOn w:val="Normal"/>
    <w:rsid w:val="00886CBD"/>
    <w:pPr>
      <w:numPr>
        <w:numId w:val="22"/>
      </w:numPr>
      <w:contextualSpacing/>
    </w:pPr>
  </w:style>
  <w:style w:type="paragraph" w:styleId="Paragraphedeliste">
    <w:name w:val="List Paragraph"/>
    <w:basedOn w:val="Normal"/>
    <w:uiPriority w:val="34"/>
    <w:qFormat/>
    <w:rsid w:val="00886CBD"/>
    <w:pPr>
      <w:ind w:left="720"/>
    </w:pPr>
  </w:style>
  <w:style w:type="paragraph" w:styleId="Textedemacro">
    <w:name w:val="macro"/>
    <w:link w:val="TextedemacroC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TextedemacroCar">
    <w:name w:val="Texte de macro Car"/>
    <w:link w:val="Textedemacro"/>
    <w:rsid w:val="00886CBD"/>
    <w:rPr>
      <w:rFonts w:ascii="Courier New" w:hAnsi="Courier New" w:cs="Courier New"/>
      <w:lang w:eastAsia="en-US"/>
    </w:rPr>
  </w:style>
  <w:style w:type="paragraph" w:styleId="En-ttedemessage">
    <w:name w:val="Message Header"/>
    <w:basedOn w:val="Normal"/>
    <w:link w:val="En-ttedemessageC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En-ttedemessageCar">
    <w:name w:val="En-tête de message Car"/>
    <w:link w:val="En-ttedemessage"/>
    <w:rsid w:val="00886CBD"/>
    <w:rPr>
      <w:rFonts w:ascii="Calibri Light" w:eastAsia="Times New Roman" w:hAnsi="Calibri Light"/>
      <w:sz w:val="24"/>
      <w:szCs w:val="24"/>
      <w:shd w:val="pct20" w:color="auto" w:fill="auto"/>
      <w:lang w:eastAsia="en-US"/>
    </w:rPr>
  </w:style>
  <w:style w:type="paragraph" w:styleId="Sansinterligne">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Retraitnormal">
    <w:name w:val="Normal Indent"/>
    <w:basedOn w:val="Normal"/>
    <w:rsid w:val="00886CBD"/>
    <w:pPr>
      <w:ind w:left="720"/>
    </w:pPr>
  </w:style>
  <w:style w:type="paragraph" w:styleId="Titredenote">
    <w:name w:val="Note Heading"/>
    <w:basedOn w:val="Normal"/>
    <w:next w:val="Normal"/>
    <w:link w:val="TitredenoteCar"/>
    <w:rsid w:val="00886CBD"/>
  </w:style>
  <w:style w:type="character" w:customStyle="1" w:styleId="TitredenoteCar">
    <w:name w:val="Titre de note Car"/>
    <w:link w:val="Titredenote"/>
    <w:rsid w:val="00886CBD"/>
    <w:rPr>
      <w:rFonts w:ascii="Times New Roman" w:hAnsi="Times New Roman"/>
      <w:lang w:eastAsia="en-US"/>
    </w:rPr>
  </w:style>
  <w:style w:type="paragraph" w:styleId="Textebrut">
    <w:name w:val="Plain Text"/>
    <w:basedOn w:val="Normal"/>
    <w:link w:val="TextebrutCar"/>
    <w:rsid w:val="00886CBD"/>
    <w:rPr>
      <w:rFonts w:ascii="Courier New" w:hAnsi="Courier New" w:cs="Courier New"/>
    </w:rPr>
  </w:style>
  <w:style w:type="character" w:customStyle="1" w:styleId="TextebrutCar">
    <w:name w:val="Texte brut Car"/>
    <w:link w:val="Textebrut"/>
    <w:rsid w:val="00886CBD"/>
    <w:rPr>
      <w:rFonts w:ascii="Courier New" w:hAnsi="Courier New" w:cs="Courier New"/>
      <w:lang w:eastAsia="en-US"/>
    </w:rPr>
  </w:style>
  <w:style w:type="paragraph" w:styleId="Citation">
    <w:name w:val="Quote"/>
    <w:basedOn w:val="Normal"/>
    <w:next w:val="Normal"/>
    <w:link w:val="CitationCar"/>
    <w:uiPriority w:val="29"/>
    <w:qFormat/>
    <w:rsid w:val="00886CBD"/>
    <w:pPr>
      <w:spacing w:before="200" w:after="160"/>
      <w:ind w:left="864" w:right="864"/>
      <w:jc w:val="center"/>
    </w:pPr>
    <w:rPr>
      <w:i/>
      <w:iCs/>
      <w:color w:val="404040"/>
    </w:rPr>
  </w:style>
  <w:style w:type="character" w:customStyle="1" w:styleId="CitationCar">
    <w:name w:val="Citation Car"/>
    <w:link w:val="Citation"/>
    <w:uiPriority w:val="29"/>
    <w:rsid w:val="00886CBD"/>
    <w:rPr>
      <w:rFonts w:ascii="Times New Roman" w:hAnsi="Times New Roman"/>
      <w:i/>
      <w:iCs/>
      <w:color w:val="404040"/>
      <w:lang w:eastAsia="en-US"/>
    </w:rPr>
  </w:style>
  <w:style w:type="paragraph" w:styleId="Salutations">
    <w:name w:val="Salutation"/>
    <w:basedOn w:val="Normal"/>
    <w:next w:val="Normal"/>
    <w:link w:val="SalutationsCar"/>
    <w:rsid w:val="00886CBD"/>
  </w:style>
  <w:style w:type="character" w:customStyle="1" w:styleId="SalutationsCar">
    <w:name w:val="Salutations Car"/>
    <w:link w:val="Salutations"/>
    <w:rsid w:val="00886CBD"/>
    <w:rPr>
      <w:rFonts w:ascii="Times New Roman" w:hAnsi="Times New Roman"/>
      <w:lang w:eastAsia="en-US"/>
    </w:rPr>
  </w:style>
  <w:style w:type="paragraph" w:styleId="Signature">
    <w:name w:val="Signature"/>
    <w:basedOn w:val="Normal"/>
    <w:link w:val="SignatureCar"/>
    <w:rsid w:val="00886CBD"/>
    <w:pPr>
      <w:ind w:left="4252"/>
    </w:pPr>
  </w:style>
  <w:style w:type="character" w:customStyle="1" w:styleId="SignatureCar">
    <w:name w:val="Signature Car"/>
    <w:link w:val="Signature"/>
    <w:rsid w:val="00886CBD"/>
    <w:rPr>
      <w:rFonts w:ascii="Times New Roman" w:hAnsi="Times New Roman"/>
      <w:lang w:eastAsia="en-US"/>
    </w:rPr>
  </w:style>
  <w:style w:type="paragraph" w:styleId="Sous-titre">
    <w:name w:val="Subtitle"/>
    <w:basedOn w:val="Normal"/>
    <w:next w:val="Normal"/>
    <w:link w:val="Sous-titreCar"/>
    <w:qFormat/>
    <w:rsid w:val="00886CBD"/>
    <w:pPr>
      <w:spacing w:after="60"/>
      <w:jc w:val="center"/>
      <w:outlineLvl w:val="1"/>
    </w:pPr>
    <w:rPr>
      <w:rFonts w:ascii="Calibri Light" w:eastAsia="Times New Roman" w:hAnsi="Calibri Light"/>
      <w:sz w:val="24"/>
      <w:szCs w:val="24"/>
    </w:rPr>
  </w:style>
  <w:style w:type="character" w:customStyle="1" w:styleId="Sous-titreCar">
    <w:name w:val="Sous-titre Car"/>
    <w:link w:val="Sous-titre"/>
    <w:rsid w:val="00886CBD"/>
    <w:rPr>
      <w:rFonts w:ascii="Calibri Light" w:eastAsia="Times New Roman" w:hAnsi="Calibri Light"/>
      <w:sz w:val="24"/>
      <w:szCs w:val="24"/>
      <w:lang w:eastAsia="en-US"/>
    </w:rPr>
  </w:style>
  <w:style w:type="paragraph" w:styleId="Tabledesrfrencesjuridiques">
    <w:name w:val="table of authorities"/>
    <w:basedOn w:val="Normal"/>
    <w:next w:val="Normal"/>
    <w:rsid w:val="00886CBD"/>
    <w:pPr>
      <w:ind w:left="200" w:hanging="200"/>
    </w:pPr>
  </w:style>
  <w:style w:type="paragraph" w:styleId="Tabledesillustrations">
    <w:name w:val="table of figures"/>
    <w:basedOn w:val="Normal"/>
    <w:next w:val="Normal"/>
    <w:rsid w:val="00886CBD"/>
  </w:style>
  <w:style w:type="paragraph" w:styleId="Titre">
    <w:name w:val="Title"/>
    <w:basedOn w:val="Normal"/>
    <w:next w:val="Normal"/>
    <w:link w:val="TitreC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reCar">
    <w:name w:val="Titre Car"/>
    <w:link w:val="Titre"/>
    <w:rsid w:val="00886CBD"/>
    <w:rPr>
      <w:rFonts w:ascii="Calibri Light" w:eastAsia="Times New Roman" w:hAnsi="Calibri Light"/>
      <w:b/>
      <w:bCs/>
      <w:kern w:val="28"/>
      <w:sz w:val="32"/>
      <w:szCs w:val="32"/>
      <w:lang w:eastAsia="en-US"/>
    </w:rPr>
  </w:style>
  <w:style w:type="paragraph" w:styleId="TitreTR">
    <w:name w:val="toa heading"/>
    <w:basedOn w:val="Normal"/>
    <w:next w:val="Normal"/>
    <w:rsid w:val="00886CBD"/>
    <w:pPr>
      <w:spacing w:before="120"/>
    </w:pPr>
    <w:rPr>
      <w:rFonts w:ascii="Calibri Light" w:eastAsia="Times New Roman" w:hAnsi="Calibri Light"/>
      <w:b/>
      <w:bCs/>
      <w:sz w:val="24"/>
      <w:szCs w:val="24"/>
    </w:rPr>
  </w:style>
  <w:style w:type="paragraph" w:styleId="En-ttedetabledesmatires">
    <w:name w:val="TOC Heading"/>
    <w:basedOn w:val="Titre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extedebullesCar">
    <w:name w:val="Texte de bulles Car"/>
    <w:link w:val="Textedebulles"/>
    <w:uiPriority w:val="99"/>
    <w:semiHidden/>
    <w:rsid w:val="008D191D"/>
    <w:rPr>
      <w:rFonts w:ascii="Tahoma" w:hAnsi="Tahoma" w:cs="Tahoma"/>
      <w:sz w:val="16"/>
      <w:szCs w:val="16"/>
      <w:lang w:eastAsia="en-US"/>
    </w:rPr>
  </w:style>
  <w:style w:type="character" w:customStyle="1" w:styleId="TALChar">
    <w:name w:val="TAL Char"/>
    <w:link w:val="TAL"/>
    <w:qFormat/>
    <w:rsid w:val="001F7811"/>
    <w:rPr>
      <w:rFonts w:ascii="Arial" w:hAnsi="Arial"/>
      <w:sz w:val="18"/>
      <w:lang w:eastAsia="en-US"/>
    </w:rPr>
  </w:style>
  <w:style w:type="character" w:customStyle="1" w:styleId="B1Char1">
    <w:name w:val="B1 Char1"/>
    <w:link w:val="B1"/>
    <w:rsid w:val="00E97328"/>
    <w:rPr>
      <w:rFonts w:ascii="Times New Roman" w:hAnsi="Times New Roman"/>
      <w:lang w:eastAsia="en-US"/>
    </w:rPr>
  </w:style>
  <w:style w:type="paragraph" w:styleId="Rvision">
    <w:name w:val="Revision"/>
    <w:hidden/>
    <w:uiPriority w:val="99"/>
    <w:semiHidden/>
    <w:rsid w:val="00142732"/>
    <w:rPr>
      <w:rFonts w:ascii="Times New Roman" w:hAnsi="Times New Roman"/>
      <w:lang w:eastAsia="en-US"/>
    </w:rPr>
  </w:style>
  <w:style w:type="character" w:customStyle="1" w:styleId="ui-provider">
    <w:name w:val="ui-provider"/>
    <w:basedOn w:val="Policepardfaut"/>
    <w:rsid w:val="003A6F2C"/>
  </w:style>
  <w:style w:type="character" w:styleId="lev">
    <w:name w:val="Strong"/>
    <w:uiPriority w:val="22"/>
    <w:qFormat/>
    <w:rsid w:val="003C3FDE"/>
    <w:rPr>
      <w:b/>
      <w:bCs/>
    </w:rPr>
  </w:style>
  <w:style w:type="paragraph" w:customStyle="1" w:styleId="TableParagraph">
    <w:name w:val="Table Paragraph"/>
    <w:basedOn w:val="Normal"/>
    <w:uiPriority w:val="1"/>
    <w:qFormat/>
    <w:rsid w:val="006F7625"/>
    <w:pPr>
      <w:widowControl w:val="0"/>
      <w:autoSpaceDE w:val="0"/>
      <w:autoSpaceDN w:val="0"/>
      <w:spacing w:before="38" w:after="0"/>
      <w:jc w:val="center"/>
    </w:pPr>
    <w:rPr>
      <w:rFonts w:ascii="Cambria" w:eastAsia="Cambria" w:hAnsi="Cambria" w:cs="Cambria"/>
      <w:sz w:val="22"/>
      <w:szCs w:val="22"/>
      <w:lang w:val="en-US"/>
    </w:rPr>
  </w:style>
  <w:style w:type="table" w:styleId="Grilledutableau">
    <w:name w:val="Table Grid"/>
    <w:basedOn w:val="TableauNormal"/>
    <w:rsid w:val="00687E5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aliases w:val="1_"/>
    <w:basedOn w:val="Normal"/>
    <w:link w:val="HeadingCar"/>
    <w:rsid w:val="00687E58"/>
    <w:pPr>
      <w:widowControl w:val="0"/>
      <w:spacing w:after="120" w:line="240" w:lineRule="atLeast"/>
      <w:ind w:left="1260" w:hanging="551"/>
    </w:pPr>
    <w:rPr>
      <w:rFonts w:ascii="Arial" w:hAnsi="Arial"/>
      <w:b/>
      <w:sz w:val="22"/>
    </w:rPr>
  </w:style>
  <w:style w:type="character" w:customStyle="1" w:styleId="HeadingCar">
    <w:name w:val="Heading Car"/>
    <w:aliases w:val="1_ Car"/>
    <w:link w:val="Heading"/>
    <w:locked/>
    <w:rsid w:val="00687E58"/>
    <w:rPr>
      <w:rFonts w:ascii="Arial" w:hAnsi="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357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231730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532323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docs.unrealengine.com/udk/Three/MorphTargets.htm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13</TotalTime>
  <Pages>4</Pages>
  <Words>1410</Words>
  <Characters>7757</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9149</CharactersWithSpaces>
  <SharedDoc>false</SharedDoc>
  <HLinks>
    <vt:vector size="6" baseType="variant">
      <vt:variant>
        <vt:i4>786509</vt:i4>
      </vt:variant>
      <vt:variant>
        <vt:i4>0</vt:i4>
      </vt:variant>
      <vt:variant>
        <vt:i4>0</vt:i4>
      </vt:variant>
      <vt:variant>
        <vt:i4>5</vt:i4>
      </vt:variant>
      <vt:variant>
        <vt:lpwstr>https://www.mdpi.com/2079-9292/13/5/953</vt:lpwstr>
      </vt:variant>
      <vt:variant>
        <vt:lpwstr>:~:text=266%2FVVC%20outperforms%20all%20other,is%20between%20VVC%20and%20H</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H100441</cp:lastModifiedBy>
  <cp:revision>4</cp:revision>
  <cp:lastPrinted>1899-12-31T23:50:39Z</cp:lastPrinted>
  <dcterms:created xsi:type="dcterms:W3CDTF">2024-05-14T19:05:00Z</dcterms:created>
  <dcterms:modified xsi:type="dcterms:W3CDTF">2024-05-14T21:20:00Z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17da11e7-ad83-4459-98c6-12a88e2eac78_Enabled">
    <vt:lpwstr>true</vt:lpwstr>
  </property>
  <property fmtid="{D5CDD505-2E9C-101B-9397-08002B2CF9AE}" pid="4" name="MSIP_Label_17da11e7-ad83-4459-98c6-12a88e2eac78_SetDate">
    <vt:lpwstr>2023-12-05T09:33:57Z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240bbbe1-72d8-4430-a022-dc9adef23e09</vt:lpwstr>
  </property>
  <property fmtid="{D5CDD505-2E9C-101B-9397-08002B2CF9AE}" pid="9" name="MSIP_Label_17da11e7-ad83-4459-98c6-12a88e2eac78_ContentBits">
    <vt:lpwstr>0</vt:lpwstr>
  </property>
</Properties>
</file>